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60AC" w14:textId="77777777" w:rsidR="008F1069" w:rsidRDefault="00CD2C29" w:rsidP="00525831">
      <w:pPr>
        <w:pStyle w:val="Heading5"/>
      </w:pPr>
      <w:r>
        <w:t xml:space="preserve">Project Document Format for </w:t>
      </w:r>
      <w:r w:rsidR="00525831">
        <w:t>non-CPAP Countries or Projects outside a CPAP</w:t>
      </w:r>
    </w:p>
    <w:p w14:paraId="29D44AD4" w14:textId="77777777" w:rsidR="008F1069" w:rsidRPr="000A0830" w:rsidRDefault="008F1069" w:rsidP="008F1069">
      <w:pPr>
        <w:rPr>
          <w:i/>
        </w:rPr>
      </w:pPr>
    </w:p>
    <w:p w14:paraId="50475E2A" w14:textId="77777777" w:rsidR="008F1069" w:rsidRPr="000A0830" w:rsidRDefault="008F1069" w:rsidP="008F1069">
      <w:pPr>
        <w:jc w:val="center"/>
        <w:rPr>
          <w:b/>
        </w:rPr>
      </w:pPr>
      <w:r w:rsidRPr="000A0830">
        <w:rPr>
          <w:b/>
        </w:rPr>
        <w:t>United Nations Development Programme</w:t>
      </w:r>
    </w:p>
    <w:p w14:paraId="5CF43F1B" w14:textId="77777777" w:rsidR="008F1069" w:rsidRPr="000A0830" w:rsidRDefault="00221C43" w:rsidP="008F1069">
      <w:pPr>
        <w:jc w:val="center"/>
        <w:rPr>
          <w:b/>
        </w:rPr>
      </w:pPr>
      <w:r>
        <w:rPr>
          <w:b/>
        </w:rPr>
        <w:t>Country: Vanuatu</w:t>
      </w:r>
    </w:p>
    <w:p w14:paraId="2125E473" w14:textId="77777777" w:rsidR="008F1069" w:rsidRPr="000A0830" w:rsidRDefault="008F1069" w:rsidP="008F1069">
      <w:pPr>
        <w:jc w:val="center"/>
        <w:rPr>
          <w:b/>
        </w:rPr>
      </w:pPr>
      <w:r w:rsidRPr="000A0830">
        <w:rPr>
          <w:b/>
        </w:rPr>
        <w:t>Project Document</w:t>
      </w:r>
    </w:p>
    <w:p w14:paraId="45B9C9FF" w14:textId="77777777" w:rsidR="008F1069" w:rsidRDefault="008F1069" w:rsidP="008F1069"/>
    <w:tbl>
      <w:tblPr>
        <w:tblW w:w="0" w:type="auto"/>
        <w:tblInd w:w="108" w:type="dxa"/>
        <w:tblLayout w:type="fixed"/>
        <w:tblLook w:val="01E0" w:firstRow="1" w:lastRow="1" w:firstColumn="1" w:lastColumn="1" w:noHBand="0" w:noVBand="0"/>
      </w:tblPr>
      <w:tblGrid>
        <w:gridCol w:w="4140"/>
        <w:gridCol w:w="5400"/>
      </w:tblGrid>
      <w:tr w:rsidR="000734EF" w:rsidRPr="00B14CB8" w14:paraId="76C0061E" w14:textId="77777777" w:rsidTr="007430CD">
        <w:trPr>
          <w:trHeight w:val="359"/>
        </w:trPr>
        <w:tc>
          <w:tcPr>
            <w:tcW w:w="4140" w:type="dxa"/>
            <w:vAlign w:val="center"/>
          </w:tcPr>
          <w:p w14:paraId="03871AA6" w14:textId="77777777" w:rsidR="000734EF" w:rsidRPr="00B14CB8" w:rsidRDefault="000734EF" w:rsidP="00EC3340">
            <w:pPr>
              <w:tabs>
                <w:tab w:val="left" w:pos="4680"/>
              </w:tabs>
              <w:rPr>
                <w:b/>
                <w:bCs/>
              </w:rPr>
            </w:pPr>
            <w:r w:rsidRPr="00B14CB8">
              <w:rPr>
                <w:b/>
                <w:bCs/>
              </w:rPr>
              <w:t>Project Title</w:t>
            </w:r>
            <w:r w:rsidR="00433235">
              <w:rPr>
                <w:b/>
                <w:bCs/>
              </w:rPr>
              <w:t xml:space="preserve">: </w:t>
            </w:r>
          </w:p>
        </w:tc>
        <w:tc>
          <w:tcPr>
            <w:tcW w:w="5400" w:type="dxa"/>
            <w:vAlign w:val="center"/>
          </w:tcPr>
          <w:p w14:paraId="71161211" w14:textId="77777777" w:rsidR="000734EF" w:rsidRPr="00656443" w:rsidRDefault="00656443" w:rsidP="00B14CB8">
            <w:pPr>
              <w:tabs>
                <w:tab w:val="left" w:pos="4680"/>
              </w:tabs>
              <w:rPr>
                <w:b/>
                <w:szCs w:val="22"/>
                <w:shd w:val="clear" w:color="auto" w:fill="E0E0E0"/>
              </w:rPr>
            </w:pPr>
            <w:r w:rsidRPr="00656443">
              <w:rPr>
                <w:b/>
                <w:bCs/>
              </w:rPr>
              <w:t>Sustaining Universal Coverage of LLINs in Vanuatu</w:t>
            </w:r>
          </w:p>
        </w:tc>
      </w:tr>
      <w:tr w:rsidR="00424483" w:rsidRPr="00B14CB8" w14:paraId="483C2B25" w14:textId="77777777" w:rsidTr="007430CD">
        <w:trPr>
          <w:trHeight w:val="359"/>
        </w:trPr>
        <w:tc>
          <w:tcPr>
            <w:tcW w:w="4140" w:type="dxa"/>
            <w:vAlign w:val="center"/>
          </w:tcPr>
          <w:p w14:paraId="3FB79520" w14:textId="77777777" w:rsidR="00424483" w:rsidRPr="00424483" w:rsidRDefault="00EC3340" w:rsidP="00EC3340">
            <w:pPr>
              <w:tabs>
                <w:tab w:val="left" w:pos="4680"/>
              </w:tabs>
              <w:jc w:val="left"/>
            </w:pPr>
            <w:r>
              <w:rPr>
                <w:b/>
                <w:bCs/>
              </w:rPr>
              <w:t xml:space="preserve">UNDAF Outcome </w:t>
            </w:r>
            <w:r w:rsidR="00424483">
              <w:tab/>
            </w:r>
            <w:r w:rsidR="00424483">
              <w:tab/>
            </w:r>
            <w:r w:rsidR="00424483">
              <w:tab/>
            </w:r>
          </w:p>
        </w:tc>
        <w:tc>
          <w:tcPr>
            <w:tcW w:w="5400" w:type="dxa"/>
            <w:vAlign w:val="center"/>
          </w:tcPr>
          <w:p w14:paraId="00E0B995" w14:textId="77777777" w:rsidR="00424483" w:rsidRPr="00EC3340" w:rsidRDefault="00EC3340" w:rsidP="00B14CB8">
            <w:pPr>
              <w:tabs>
                <w:tab w:val="left" w:pos="4680"/>
              </w:tabs>
              <w:rPr>
                <w:szCs w:val="22"/>
                <w:shd w:val="clear" w:color="auto" w:fill="E0E0E0"/>
              </w:rPr>
            </w:pPr>
            <w:r w:rsidRPr="00EC3340">
              <w:rPr>
                <w:bCs/>
              </w:rPr>
              <w:t>Outcome 4.1: Increased access to quality health, education and protective services in particular for women, children, youth and vulnerable populations.</w:t>
            </w:r>
          </w:p>
        </w:tc>
      </w:tr>
      <w:tr w:rsidR="00424483" w:rsidRPr="00B14CB8" w14:paraId="1E756A8A" w14:textId="77777777" w:rsidTr="007430CD">
        <w:tc>
          <w:tcPr>
            <w:tcW w:w="4140" w:type="dxa"/>
            <w:vAlign w:val="center"/>
          </w:tcPr>
          <w:p w14:paraId="4750161D" w14:textId="698741D9" w:rsidR="00424483" w:rsidRPr="00B14CB8" w:rsidRDefault="00424483" w:rsidP="00B14CB8">
            <w:pPr>
              <w:tabs>
                <w:tab w:val="left" w:pos="4680"/>
              </w:tabs>
              <w:rPr>
                <w:b/>
                <w:bCs/>
              </w:rPr>
            </w:pPr>
            <w:r w:rsidRPr="00B14CB8">
              <w:rPr>
                <w:b/>
                <w:bCs/>
              </w:rPr>
              <w:t>Expected  Outcome(s)</w:t>
            </w:r>
            <w:r w:rsidRPr="00B14CB8">
              <w:rPr>
                <w:b/>
                <w:bCs/>
              </w:rPr>
              <w:tab/>
            </w:r>
          </w:p>
          <w:p w14:paraId="666D3C83" w14:textId="77777777" w:rsidR="00424483" w:rsidRPr="00B14CB8" w:rsidRDefault="00424483" w:rsidP="00B14CB8">
            <w:pPr>
              <w:tabs>
                <w:tab w:val="left" w:pos="4680"/>
              </w:tabs>
              <w:rPr>
                <w:i/>
                <w:sz w:val="16"/>
                <w:szCs w:val="16"/>
                <w:shd w:val="clear" w:color="auto" w:fill="E0E0E0"/>
              </w:rPr>
            </w:pPr>
          </w:p>
        </w:tc>
        <w:tc>
          <w:tcPr>
            <w:tcW w:w="5400" w:type="dxa"/>
            <w:shd w:val="clear" w:color="auto" w:fill="FFFFFF" w:themeFill="background1"/>
            <w:vAlign w:val="center"/>
          </w:tcPr>
          <w:p w14:paraId="07B74F9A" w14:textId="04F6075D" w:rsidR="00424483" w:rsidRPr="00B14CB8" w:rsidRDefault="00424483" w:rsidP="00221C43">
            <w:pPr>
              <w:tabs>
                <w:tab w:val="left" w:pos="4680"/>
              </w:tabs>
              <w:rPr>
                <w:szCs w:val="22"/>
                <w:shd w:val="clear" w:color="auto" w:fill="E0E0E0"/>
              </w:rPr>
            </w:pPr>
          </w:p>
        </w:tc>
      </w:tr>
      <w:tr w:rsidR="00424483" w:rsidRPr="00B14CB8" w14:paraId="55B37BEB" w14:textId="77777777" w:rsidTr="007430CD">
        <w:tc>
          <w:tcPr>
            <w:tcW w:w="4140" w:type="dxa"/>
            <w:vAlign w:val="center"/>
          </w:tcPr>
          <w:p w14:paraId="1984EE53" w14:textId="5126EE8C" w:rsidR="00424483" w:rsidRPr="00B14CB8" w:rsidRDefault="00424483" w:rsidP="00B14CB8">
            <w:pPr>
              <w:tabs>
                <w:tab w:val="left" w:pos="4680"/>
              </w:tabs>
              <w:rPr>
                <w:b/>
                <w:bCs/>
              </w:rPr>
            </w:pPr>
            <w:r w:rsidRPr="00B14CB8">
              <w:rPr>
                <w:b/>
                <w:bCs/>
              </w:rPr>
              <w:t xml:space="preserve">Expected </w:t>
            </w:r>
            <w:r w:rsidR="00567AA8">
              <w:rPr>
                <w:b/>
                <w:bCs/>
              </w:rPr>
              <w:t xml:space="preserve">High Level </w:t>
            </w:r>
            <w:r w:rsidRPr="00B14CB8">
              <w:rPr>
                <w:b/>
                <w:bCs/>
              </w:rPr>
              <w:t>Output:</w:t>
            </w:r>
            <w:r w:rsidRPr="00B14CB8">
              <w:rPr>
                <w:b/>
                <w:bCs/>
              </w:rPr>
              <w:tab/>
            </w:r>
          </w:p>
          <w:p w14:paraId="1BB7B6DA" w14:textId="77777777" w:rsidR="00424483" w:rsidRPr="00B14CB8" w:rsidRDefault="00424483" w:rsidP="00B14CB8">
            <w:pPr>
              <w:tabs>
                <w:tab w:val="left" w:pos="4680"/>
              </w:tabs>
              <w:rPr>
                <w:i/>
                <w:sz w:val="16"/>
                <w:szCs w:val="16"/>
                <w:shd w:val="clear" w:color="auto" w:fill="E0E0E0"/>
              </w:rPr>
            </w:pPr>
            <w:r w:rsidRPr="00B14CB8">
              <w:rPr>
                <w:i/>
                <w:iCs/>
                <w:sz w:val="16"/>
              </w:rPr>
              <w:t>(Those that will result from the project)</w:t>
            </w:r>
          </w:p>
        </w:tc>
        <w:tc>
          <w:tcPr>
            <w:tcW w:w="5400" w:type="dxa"/>
            <w:vAlign w:val="center"/>
          </w:tcPr>
          <w:p w14:paraId="02BE32E7" w14:textId="492A5285" w:rsidR="00424483" w:rsidRPr="00567AA8" w:rsidRDefault="00567AA8" w:rsidP="00567AA8">
            <w:pPr>
              <w:tabs>
                <w:tab w:val="left" w:pos="4680"/>
              </w:tabs>
              <w:rPr>
                <w:szCs w:val="22"/>
                <w:shd w:val="clear" w:color="auto" w:fill="E0E0E0"/>
                <w:lang w:val="en-AU"/>
              </w:rPr>
            </w:pPr>
            <w:r w:rsidRPr="00567AA8">
              <w:rPr>
                <w:b/>
                <w:szCs w:val="22"/>
                <w:shd w:val="clear" w:color="auto" w:fill="E0E0E0"/>
              </w:rPr>
              <w:t>Universal coverage of Long Lasting Insecticidal Nets to prevent malaria infection in Vanuatu is sustained and associated health information systems are strengthened</w:t>
            </w:r>
          </w:p>
        </w:tc>
      </w:tr>
      <w:tr w:rsidR="00424483" w:rsidRPr="00B14CB8" w14:paraId="45DD364A" w14:textId="77777777" w:rsidTr="007430CD">
        <w:tc>
          <w:tcPr>
            <w:tcW w:w="4140" w:type="dxa"/>
            <w:vAlign w:val="center"/>
          </w:tcPr>
          <w:p w14:paraId="61A5C275" w14:textId="77777777" w:rsidR="00424483" w:rsidRPr="00B14CB8" w:rsidRDefault="00424483" w:rsidP="00B14CB8">
            <w:pPr>
              <w:tabs>
                <w:tab w:val="left" w:pos="4680"/>
              </w:tabs>
              <w:rPr>
                <w:i/>
                <w:sz w:val="16"/>
                <w:szCs w:val="16"/>
                <w:shd w:val="clear" w:color="auto" w:fill="E0E0E0"/>
              </w:rPr>
            </w:pPr>
            <w:r w:rsidRPr="00B14CB8">
              <w:rPr>
                <w:b/>
                <w:bCs/>
              </w:rPr>
              <w:t>Executing Entity:</w:t>
            </w:r>
            <w:r w:rsidR="00660B23">
              <w:rPr>
                <w:b/>
                <w:bCs/>
              </w:rPr>
              <w:t xml:space="preserve"> </w:t>
            </w:r>
          </w:p>
        </w:tc>
        <w:tc>
          <w:tcPr>
            <w:tcW w:w="5400" w:type="dxa"/>
            <w:vAlign w:val="center"/>
          </w:tcPr>
          <w:p w14:paraId="2F21FC6A" w14:textId="77777777" w:rsidR="00424483" w:rsidRPr="00B14CB8" w:rsidRDefault="00660B23" w:rsidP="00B14CB8">
            <w:pPr>
              <w:tabs>
                <w:tab w:val="left" w:pos="4680"/>
              </w:tabs>
              <w:rPr>
                <w:szCs w:val="22"/>
                <w:shd w:val="clear" w:color="auto" w:fill="E0E0E0"/>
              </w:rPr>
            </w:pPr>
            <w:r w:rsidRPr="00660B23">
              <w:rPr>
                <w:bCs/>
              </w:rPr>
              <w:t>UNDP</w:t>
            </w:r>
          </w:p>
        </w:tc>
      </w:tr>
      <w:tr w:rsidR="00424483" w:rsidRPr="00B14CB8" w14:paraId="4688AC79" w14:textId="77777777" w:rsidTr="007430CD">
        <w:tc>
          <w:tcPr>
            <w:tcW w:w="4140" w:type="dxa"/>
            <w:vAlign w:val="center"/>
          </w:tcPr>
          <w:p w14:paraId="52788F2C" w14:textId="77777777" w:rsidR="00424483" w:rsidRPr="00B14CB8" w:rsidRDefault="00424483" w:rsidP="00660B23">
            <w:pPr>
              <w:tabs>
                <w:tab w:val="left" w:pos="4680"/>
              </w:tabs>
              <w:rPr>
                <w:b/>
                <w:bCs/>
              </w:rPr>
            </w:pPr>
            <w:r w:rsidRPr="00B14CB8">
              <w:rPr>
                <w:b/>
                <w:bCs/>
              </w:rPr>
              <w:t>Implementing Agencies:</w:t>
            </w:r>
            <w:r w:rsidR="00656443">
              <w:rPr>
                <w:b/>
                <w:bCs/>
              </w:rPr>
              <w:t xml:space="preserve"> </w:t>
            </w:r>
          </w:p>
        </w:tc>
        <w:tc>
          <w:tcPr>
            <w:tcW w:w="5400" w:type="dxa"/>
            <w:vAlign w:val="center"/>
          </w:tcPr>
          <w:p w14:paraId="7619601A" w14:textId="77777777" w:rsidR="00424483" w:rsidRPr="00B14CB8" w:rsidRDefault="00660B23" w:rsidP="002811C6">
            <w:pPr>
              <w:tabs>
                <w:tab w:val="left" w:pos="4680"/>
              </w:tabs>
              <w:rPr>
                <w:szCs w:val="22"/>
                <w:shd w:val="clear" w:color="auto" w:fill="E0E0E0"/>
              </w:rPr>
            </w:pPr>
            <w:r w:rsidRPr="002811C6">
              <w:rPr>
                <w:bCs/>
              </w:rPr>
              <w:t>UNDP and Vanuatu M</w:t>
            </w:r>
            <w:r w:rsidR="002811C6" w:rsidRPr="002811C6">
              <w:rPr>
                <w:bCs/>
              </w:rPr>
              <w:t>inistry of Health</w:t>
            </w:r>
            <w:r w:rsidR="007430CD">
              <w:rPr>
                <w:bCs/>
              </w:rPr>
              <w:t xml:space="preserve"> (as sub-recipient)</w:t>
            </w:r>
          </w:p>
        </w:tc>
      </w:tr>
    </w:tbl>
    <w:p w14:paraId="044D6E82" w14:textId="77777777" w:rsidR="008F1069" w:rsidRPr="00B3728F" w:rsidRDefault="008F1069" w:rsidP="008F1069">
      <w:pPr>
        <w:tabs>
          <w:tab w:val="left" w:pos="4680"/>
        </w:tabs>
        <w:rPr>
          <w:i/>
          <w:sz w:val="16"/>
          <w:szCs w:val="16"/>
          <w:shd w:val="clear" w:color="auto" w:fill="E0E0E0"/>
        </w:rPr>
      </w:pPr>
    </w:p>
    <w:p w14:paraId="29952ED2" w14:textId="77777777" w:rsidR="008F1069" w:rsidRDefault="00E870BD" w:rsidP="008F1069">
      <w:pPr>
        <w:tabs>
          <w:tab w:val="left" w:pos="4680"/>
        </w:tabs>
        <w:rPr>
          <w:shd w:val="clear" w:color="auto" w:fill="E0E0E0"/>
        </w:rPr>
      </w:pPr>
      <w:r>
        <w:rPr>
          <w:noProof/>
          <w:sz w:val="20"/>
          <w:lang w:val="en-US"/>
        </w:rPr>
        <mc:AlternateContent>
          <mc:Choice Requires="wps">
            <w:drawing>
              <wp:anchor distT="0" distB="0" distL="114300" distR="114300" simplePos="0" relativeHeight="251656192" behindDoc="0" locked="0" layoutInCell="1" allowOverlap="1" wp14:anchorId="207D7B85" wp14:editId="08F863AE">
                <wp:simplePos x="0" y="0"/>
                <wp:positionH relativeFrom="column">
                  <wp:posOffset>3086100</wp:posOffset>
                </wp:positionH>
                <wp:positionV relativeFrom="paragraph">
                  <wp:posOffset>2205990</wp:posOffset>
                </wp:positionV>
                <wp:extent cx="2971800" cy="1957070"/>
                <wp:effectExtent l="7620" t="12700" r="11430" b="1143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57070"/>
                        </a:xfrm>
                        <a:prstGeom prst="rect">
                          <a:avLst/>
                        </a:prstGeom>
                        <a:solidFill>
                          <a:srgbClr val="FFFFFF"/>
                        </a:solidFill>
                        <a:ln w="9525">
                          <a:solidFill>
                            <a:srgbClr val="000000"/>
                          </a:solidFill>
                          <a:miter lim="800000"/>
                          <a:headEnd/>
                          <a:tailEnd/>
                        </a:ln>
                      </wps:spPr>
                      <wps:txbx>
                        <w:txbxContent>
                          <w:p w14:paraId="363F28CE" w14:textId="111C3F12" w:rsidR="000B5DAE" w:rsidRDefault="000B5DAE" w:rsidP="008F1069">
                            <w:pPr>
                              <w:rPr>
                                <w:sz w:val="20"/>
                              </w:rPr>
                            </w:pPr>
                            <w:r>
                              <w:rPr>
                                <w:sz w:val="20"/>
                              </w:rPr>
                              <w:t xml:space="preserve">Total resources required           </w:t>
                            </w:r>
                            <w:r>
                              <w:rPr>
                                <w:sz w:val="20"/>
                              </w:rPr>
                              <w:tab/>
                              <w:t>_$2,657,874</w:t>
                            </w:r>
                          </w:p>
                          <w:p w14:paraId="300D349D" w14:textId="218C9A40" w:rsidR="000B5DAE" w:rsidRPr="00586716" w:rsidRDefault="000B5DAE" w:rsidP="008F1069">
                            <w:pPr>
                              <w:rPr>
                                <w:sz w:val="20"/>
                              </w:rPr>
                            </w:pPr>
                            <w:r>
                              <w:rPr>
                                <w:sz w:val="20"/>
                              </w:rPr>
                              <w:t>Total allocated resources:</w:t>
                            </w:r>
                            <w:r>
                              <w:rPr>
                                <w:sz w:val="20"/>
                              </w:rPr>
                              <w:tab/>
                              <w:t>_$2,657,874</w:t>
                            </w:r>
                          </w:p>
                          <w:p w14:paraId="05A83358" w14:textId="2A0646EB" w:rsidR="000B5DAE" w:rsidRDefault="000B5DAE" w:rsidP="004F0897">
                            <w:pPr>
                              <w:numPr>
                                <w:ilvl w:val="0"/>
                                <w:numId w:val="1"/>
                              </w:numPr>
                              <w:tabs>
                                <w:tab w:val="clear" w:pos="1080"/>
                                <w:tab w:val="num" w:pos="720"/>
                              </w:tabs>
                              <w:spacing w:after="0"/>
                              <w:ind w:left="360"/>
                              <w:jc w:val="left"/>
                            </w:pPr>
                            <w:r>
                              <w:rPr>
                                <w:sz w:val="20"/>
                              </w:rPr>
                              <w:t>Regular</w:t>
                            </w:r>
                            <w:r>
                              <w:rPr>
                                <w:sz w:val="20"/>
                              </w:rPr>
                              <w:tab/>
                            </w:r>
                            <w:r>
                              <w:rPr>
                                <w:sz w:val="20"/>
                              </w:rPr>
                              <w:tab/>
                            </w:r>
                            <w:r>
                              <w:rPr>
                                <w:sz w:val="20"/>
                              </w:rPr>
                              <w:tab/>
                              <w:t>_0________</w:t>
                            </w:r>
                          </w:p>
                          <w:p w14:paraId="20C67550" w14:textId="77777777" w:rsidR="000B5DAE" w:rsidRDefault="000B5DAE" w:rsidP="004F0897">
                            <w:pPr>
                              <w:numPr>
                                <w:ilvl w:val="0"/>
                                <w:numId w:val="1"/>
                              </w:numPr>
                              <w:tabs>
                                <w:tab w:val="clear" w:pos="1080"/>
                                <w:tab w:val="num" w:pos="720"/>
                              </w:tabs>
                              <w:spacing w:after="0"/>
                              <w:ind w:left="360"/>
                              <w:jc w:val="left"/>
                            </w:pPr>
                            <w:r>
                              <w:rPr>
                                <w:sz w:val="20"/>
                              </w:rPr>
                              <w:t>Other:</w:t>
                            </w:r>
                          </w:p>
                          <w:p w14:paraId="788F3655" w14:textId="09BD7E1B" w:rsidR="000B5DAE" w:rsidRDefault="000B5DAE" w:rsidP="004F0897">
                            <w:pPr>
                              <w:numPr>
                                <w:ilvl w:val="1"/>
                                <w:numId w:val="1"/>
                              </w:numPr>
                              <w:tabs>
                                <w:tab w:val="clear" w:pos="2160"/>
                                <w:tab w:val="num" w:pos="1260"/>
                              </w:tabs>
                              <w:spacing w:after="0"/>
                              <w:ind w:left="1080"/>
                              <w:jc w:val="left"/>
                            </w:pPr>
                            <w:r>
                              <w:rPr>
                                <w:sz w:val="20"/>
                              </w:rPr>
                              <w:t>Donor (GF)</w:t>
                            </w:r>
                            <w:r>
                              <w:rPr>
                                <w:sz w:val="20"/>
                              </w:rPr>
                              <w:tab/>
                            </w:r>
                            <w:r>
                              <w:rPr>
                                <w:sz w:val="20"/>
                              </w:rPr>
                              <w:tab/>
                              <w:t>$2,657,874</w:t>
                            </w:r>
                          </w:p>
                          <w:p w14:paraId="29244488" w14:textId="77777777" w:rsidR="000B5DAE" w:rsidRDefault="000B5DAE" w:rsidP="004F0897">
                            <w:pPr>
                              <w:numPr>
                                <w:ilvl w:val="1"/>
                                <w:numId w:val="1"/>
                              </w:numPr>
                              <w:tabs>
                                <w:tab w:val="clear" w:pos="2160"/>
                                <w:tab w:val="num" w:pos="1260"/>
                              </w:tabs>
                              <w:spacing w:after="0"/>
                              <w:ind w:left="1080"/>
                              <w:jc w:val="left"/>
                            </w:pPr>
                            <w:r>
                              <w:rPr>
                                <w:sz w:val="20"/>
                              </w:rPr>
                              <w:t>Donor</w:t>
                            </w:r>
                            <w:r>
                              <w:rPr>
                                <w:sz w:val="20"/>
                              </w:rPr>
                              <w:tab/>
                            </w:r>
                            <w:r>
                              <w:rPr>
                                <w:sz w:val="20"/>
                              </w:rPr>
                              <w:tab/>
                              <w:t>_________</w:t>
                            </w:r>
                          </w:p>
                          <w:p w14:paraId="6F65CD60" w14:textId="77777777" w:rsidR="000B5DAE" w:rsidRPr="00586716" w:rsidRDefault="000B5DAE" w:rsidP="004F0897">
                            <w:pPr>
                              <w:numPr>
                                <w:ilvl w:val="1"/>
                                <w:numId w:val="1"/>
                              </w:numPr>
                              <w:tabs>
                                <w:tab w:val="clear" w:pos="2160"/>
                                <w:tab w:val="num" w:pos="1260"/>
                              </w:tabs>
                              <w:spacing w:after="0"/>
                              <w:ind w:left="1080"/>
                              <w:jc w:val="left"/>
                            </w:pPr>
                            <w:r>
                              <w:rPr>
                                <w:sz w:val="20"/>
                              </w:rPr>
                              <w:t>Donor</w:t>
                            </w:r>
                            <w:r>
                              <w:rPr>
                                <w:sz w:val="20"/>
                              </w:rPr>
                              <w:tab/>
                            </w:r>
                            <w:r>
                              <w:rPr>
                                <w:sz w:val="20"/>
                              </w:rPr>
                              <w:tab/>
                              <w:t>_________</w:t>
                            </w:r>
                          </w:p>
                          <w:p w14:paraId="2F84D004" w14:textId="77777777" w:rsidR="000B5DAE" w:rsidRDefault="000B5DAE" w:rsidP="004F0897">
                            <w:pPr>
                              <w:numPr>
                                <w:ilvl w:val="1"/>
                                <w:numId w:val="1"/>
                              </w:numPr>
                              <w:tabs>
                                <w:tab w:val="clear" w:pos="2160"/>
                                <w:tab w:val="num" w:pos="540"/>
                                <w:tab w:val="num" w:pos="1260"/>
                              </w:tabs>
                              <w:spacing w:after="0"/>
                              <w:ind w:left="1080"/>
                              <w:jc w:val="left"/>
                            </w:pPr>
                            <w:r>
                              <w:rPr>
                                <w:sz w:val="20"/>
                              </w:rPr>
                              <w:t>Government</w:t>
                            </w:r>
                            <w:r>
                              <w:rPr>
                                <w:sz w:val="20"/>
                              </w:rPr>
                              <w:tab/>
                              <w:t>_________</w:t>
                            </w:r>
                          </w:p>
                          <w:p w14:paraId="152CF1E9" w14:textId="5020FB62" w:rsidR="000B5DAE" w:rsidRDefault="000B5DAE" w:rsidP="008F1069">
                            <w:pPr>
                              <w:rPr>
                                <w:sz w:val="20"/>
                              </w:rPr>
                            </w:pPr>
                            <w:r>
                              <w:rPr>
                                <w:sz w:val="20"/>
                              </w:rPr>
                              <w:t>Unfunded budget:</w:t>
                            </w:r>
                            <w:r>
                              <w:rPr>
                                <w:sz w:val="20"/>
                              </w:rPr>
                              <w:tab/>
                            </w:r>
                            <w:r>
                              <w:rPr>
                                <w:sz w:val="20"/>
                              </w:rPr>
                              <w:tab/>
                              <w:t>____0_____</w:t>
                            </w:r>
                          </w:p>
                          <w:p w14:paraId="784943EB" w14:textId="77777777" w:rsidR="000B5DAE" w:rsidRDefault="000B5DAE" w:rsidP="008F1069">
                            <w:pPr>
                              <w:rPr>
                                <w:sz w:val="20"/>
                              </w:rPr>
                            </w:pPr>
                          </w:p>
                          <w:p w14:paraId="2849351A" w14:textId="001DED8F" w:rsidR="000B5DAE" w:rsidRDefault="000B5DAE" w:rsidP="008F1069">
                            <w:r>
                              <w:rPr>
                                <w:sz w:val="20"/>
                              </w:rPr>
                              <w:t>In-kind Contributions</w:t>
                            </w:r>
                            <w:r>
                              <w:rPr>
                                <w:sz w:val="20"/>
                              </w:rPr>
                              <w:tab/>
                              <w:t>UNDP 100,000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D273797">
              <v:shapetype w14:anchorId="207D7B85" id="_x0000_t202" coordsize="21600,21600" o:spt="202" path="m,l,21600r21600,l21600,xe">
                <v:stroke joinstyle="miter"/>
                <v:path gradientshapeok="t" o:connecttype="rect"/>
              </v:shapetype>
              <v:shape id="Text Box 86" o:spid="_x0000_s1026" type="#_x0000_t202" style="position:absolute;left:0;text-align:left;margin-left:243pt;margin-top:173.7pt;width:234pt;height:15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">
                <v:textbox>
                  <w:txbxContent>
                    <w:p w14:paraId="30B7A729" w14:textId="111C3F12" w:rsidR="000B5DAE" w:rsidRDefault="000B5DAE" w:rsidP="008F1069">
                      <w:pPr>
                        <w:rPr>
                          <w:sz w:val="20"/>
                        </w:rPr>
                      </w:pPr>
                      <w:r>
                        <w:rPr>
                          <w:sz w:val="20"/>
                        </w:rPr>
                        <w:t xml:space="preserve">Total resources required           </w:t>
                      </w:r>
                      <w:r>
                        <w:rPr>
                          <w:sz w:val="20"/>
                        </w:rPr>
                        <w:tab/>
                      </w:r>
                      <w:r>
                        <w:rPr>
                          <w:sz w:val="20"/>
                        </w:rPr>
                        <w:t>_$2,657,874</w:t>
                      </w:r>
                    </w:p>
                    <w:p w14:paraId="6A823C7F" w14:textId="218C9A40" w:rsidR="000B5DAE" w:rsidRPr="00586716" w:rsidRDefault="000B5DAE" w:rsidP="008F1069">
                      <w:pPr>
                        <w:rPr>
                          <w:sz w:val="20"/>
                        </w:rPr>
                      </w:pPr>
                      <w:r>
                        <w:rPr>
                          <w:sz w:val="20"/>
                        </w:rPr>
                        <w:t>Total allocated resources:</w:t>
                      </w:r>
                      <w:r>
                        <w:rPr>
                          <w:sz w:val="20"/>
                        </w:rPr>
                        <w:tab/>
                      </w:r>
                      <w:r>
                        <w:rPr>
                          <w:sz w:val="20"/>
                        </w:rPr>
                        <w:t>_$2,657,874</w:t>
                      </w:r>
                    </w:p>
                    <w:p w14:paraId="6B4DC847" w14:textId="2A0646EB" w:rsidR="000B5DAE" w:rsidRDefault="000B5DAE" w:rsidP="004F0897">
                      <w:pPr>
                        <w:numPr>
                          <w:ilvl w:val="0"/>
                          <w:numId w:val="1"/>
                        </w:numPr>
                        <w:tabs>
                          <w:tab w:val="clear" w:pos="1080"/>
                          <w:tab w:val="num" w:pos="720"/>
                        </w:tabs>
                        <w:spacing w:after="0"/>
                        <w:ind w:left="360"/>
                        <w:jc w:val="left"/>
                      </w:pPr>
                      <w:r>
                        <w:rPr>
                          <w:sz w:val="20"/>
                        </w:rPr>
                        <w:t>Regular</w:t>
                      </w:r>
                      <w:r>
                        <w:rPr>
                          <w:sz w:val="20"/>
                        </w:rPr>
                        <w:tab/>
                      </w:r>
                      <w:r>
                        <w:rPr>
                          <w:sz w:val="20"/>
                        </w:rPr>
                        <w:tab/>
                      </w:r>
                      <w:r>
                        <w:rPr>
                          <w:sz w:val="20"/>
                        </w:rPr>
                        <w:tab/>
                      </w:r>
                      <w:r>
                        <w:rPr>
                          <w:sz w:val="20"/>
                        </w:rPr>
                        <w:t>_0________</w:t>
                      </w:r>
                    </w:p>
                    <w:p w14:paraId="4D9B20C5" w14:textId="77777777" w:rsidR="000B5DAE" w:rsidRDefault="000B5DAE" w:rsidP="004F0897">
                      <w:pPr>
                        <w:numPr>
                          <w:ilvl w:val="0"/>
                          <w:numId w:val="1"/>
                        </w:numPr>
                        <w:tabs>
                          <w:tab w:val="clear" w:pos="1080"/>
                          <w:tab w:val="num" w:pos="720"/>
                        </w:tabs>
                        <w:spacing w:after="0"/>
                        <w:ind w:left="360"/>
                        <w:jc w:val="left"/>
                      </w:pPr>
                      <w:r>
                        <w:rPr>
                          <w:sz w:val="20"/>
                        </w:rPr>
                        <w:t>Other:</w:t>
                      </w:r>
                    </w:p>
                    <w:p w14:paraId="70F9F425" w14:textId="09BD7E1B" w:rsidR="000B5DAE" w:rsidRDefault="000B5DAE" w:rsidP="004F0897">
                      <w:pPr>
                        <w:numPr>
                          <w:ilvl w:val="1"/>
                          <w:numId w:val="1"/>
                        </w:numPr>
                        <w:tabs>
                          <w:tab w:val="clear" w:pos="2160"/>
                          <w:tab w:val="num" w:pos="1260"/>
                        </w:tabs>
                        <w:spacing w:after="0"/>
                        <w:ind w:left="1080"/>
                        <w:jc w:val="left"/>
                      </w:pPr>
                      <w:r>
                        <w:rPr>
                          <w:sz w:val="20"/>
                        </w:rPr>
                        <w:t>Donor (GF)</w:t>
                      </w:r>
                      <w:r>
                        <w:rPr>
                          <w:sz w:val="20"/>
                        </w:rPr>
                        <w:tab/>
                      </w:r>
                      <w:r>
                        <w:rPr>
                          <w:sz w:val="20"/>
                        </w:rPr>
                        <w:tab/>
                      </w:r>
                      <w:r>
                        <w:rPr>
                          <w:sz w:val="20"/>
                        </w:rPr>
                        <w:t>$2,657,874</w:t>
                      </w:r>
                    </w:p>
                    <w:p w14:paraId="5B3C5C4D" w14:textId="77777777" w:rsidR="000B5DAE" w:rsidRDefault="000B5DAE" w:rsidP="004F0897">
                      <w:pPr>
                        <w:numPr>
                          <w:ilvl w:val="1"/>
                          <w:numId w:val="1"/>
                        </w:numPr>
                        <w:tabs>
                          <w:tab w:val="clear" w:pos="2160"/>
                          <w:tab w:val="num" w:pos="1260"/>
                        </w:tabs>
                        <w:spacing w:after="0"/>
                        <w:ind w:left="1080"/>
                        <w:jc w:val="left"/>
                      </w:pPr>
                      <w:r>
                        <w:rPr>
                          <w:sz w:val="20"/>
                        </w:rPr>
                        <w:t>Donor</w:t>
                      </w:r>
                      <w:r>
                        <w:rPr>
                          <w:sz w:val="20"/>
                        </w:rPr>
                        <w:tab/>
                      </w:r>
                      <w:r>
                        <w:rPr>
                          <w:sz w:val="20"/>
                        </w:rPr>
                        <w:tab/>
                      </w:r>
                      <w:r>
                        <w:rPr>
                          <w:sz w:val="20"/>
                        </w:rPr>
                        <w:t>_________</w:t>
                      </w:r>
                    </w:p>
                    <w:p w14:paraId="78C0CFC8" w14:textId="77777777" w:rsidR="000B5DAE" w:rsidRPr="00586716" w:rsidRDefault="000B5DAE" w:rsidP="004F0897">
                      <w:pPr>
                        <w:numPr>
                          <w:ilvl w:val="1"/>
                          <w:numId w:val="1"/>
                        </w:numPr>
                        <w:tabs>
                          <w:tab w:val="clear" w:pos="2160"/>
                          <w:tab w:val="num" w:pos="1260"/>
                        </w:tabs>
                        <w:spacing w:after="0"/>
                        <w:ind w:left="1080"/>
                        <w:jc w:val="left"/>
                      </w:pPr>
                      <w:r>
                        <w:rPr>
                          <w:sz w:val="20"/>
                        </w:rPr>
                        <w:t>Donor</w:t>
                      </w:r>
                      <w:r>
                        <w:rPr>
                          <w:sz w:val="20"/>
                        </w:rPr>
                        <w:tab/>
                      </w:r>
                      <w:r>
                        <w:rPr>
                          <w:sz w:val="20"/>
                        </w:rPr>
                        <w:tab/>
                      </w:r>
                      <w:r>
                        <w:rPr>
                          <w:sz w:val="20"/>
                        </w:rPr>
                        <w:t>_________</w:t>
                      </w:r>
                    </w:p>
                    <w:p w14:paraId="1B23B629" w14:textId="77777777" w:rsidR="000B5DAE" w:rsidRDefault="000B5DAE" w:rsidP="004F0897">
                      <w:pPr>
                        <w:numPr>
                          <w:ilvl w:val="1"/>
                          <w:numId w:val="1"/>
                        </w:numPr>
                        <w:tabs>
                          <w:tab w:val="clear" w:pos="2160"/>
                          <w:tab w:val="num" w:pos="540"/>
                          <w:tab w:val="num" w:pos="1260"/>
                        </w:tabs>
                        <w:spacing w:after="0"/>
                        <w:ind w:left="1080"/>
                        <w:jc w:val="left"/>
                      </w:pPr>
                      <w:r>
                        <w:rPr>
                          <w:sz w:val="20"/>
                        </w:rPr>
                        <w:t>Government</w:t>
                      </w:r>
                      <w:r>
                        <w:rPr>
                          <w:sz w:val="20"/>
                        </w:rPr>
                        <w:tab/>
                      </w:r>
                      <w:r>
                        <w:rPr>
                          <w:sz w:val="20"/>
                        </w:rPr>
                        <w:t>_________</w:t>
                      </w:r>
                    </w:p>
                    <w:p w14:paraId="097E984F" w14:textId="5020FB62" w:rsidR="000B5DAE" w:rsidRDefault="000B5DAE" w:rsidP="008F1069">
                      <w:pPr>
                        <w:rPr>
                          <w:sz w:val="20"/>
                        </w:rPr>
                      </w:pPr>
                      <w:r>
                        <w:rPr>
                          <w:sz w:val="20"/>
                        </w:rPr>
                        <w:t>Unfunded budget:</w:t>
                      </w:r>
                      <w:r>
                        <w:rPr>
                          <w:sz w:val="20"/>
                        </w:rPr>
                        <w:tab/>
                      </w:r>
                      <w:r>
                        <w:rPr>
                          <w:sz w:val="20"/>
                        </w:rPr>
                        <w:tab/>
                      </w:r>
                      <w:r>
                        <w:rPr>
                          <w:sz w:val="20"/>
                        </w:rPr>
                        <w:t>____0_____</w:t>
                      </w:r>
                    </w:p>
                    <w:p w14:paraId="6A070F80" w14:textId="77777777" w:rsidR="000B5DAE" w:rsidRDefault="000B5DAE" w:rsidP="008F1069">
                      <w:pPr>
                        <w:rPr>
                          <w:sz w:val="20"/>
                        </w:rPr>
                      </w:pPr>
                    </w:p>
                    <w:p w14:paraId="31C651AD" w14:textId="001DED8F" w:rsidR="000B5DAE" w:rsidRDefault="000B5DAE" w:rsidP="008F1069">
                      <w:r>
                        <w:rPr>
                          <w:sz w:val="20"/>
                        </w:rPr>
                        <w:t>In-kind Contributions</w:t>
                      </w:r>
                      <w:r>
                        <w:rPr>
                          <w:sz w:val="20"/>
                        </w:rPr>
                        <w:tab/>
                      </w:r>
                      <w:r>
                        <w:rPr>
                          <w:sz w:val="20"/>
                        </w:rPr>
                        <w:t>UNDP 100,000</w:t>
                      </w:r>
                    </w:p>
                  </w:txbxContent>
                </v:textbox>
              </v:shape>
            </w:pict>
          </mc:Fallback>
        </mc:AlternateContent>
      </w:r>
      <w:r>
        <w:rPr>
          <w:noProof/>
          <w:sz w:val="20"/>
          <w:lang w:val="en-US"/>
        </w:rPr>
        <mc:AlternateContent>
          <mc:Choice Requires="wps">
            <w:drawing>
              <wp:anchor distT="0" distB="0" distL="114300" distR="114300" simplePos="0" relativeHeight="251657216" behindDoc="1" locked="0" layoutInCell="1" allowOverlap="1" wp14:anchorId="3C14ACD4" wp14:editId="003717B6">
                <wp:simplePos x="0" y="0"/>
                <wp:positionH relativeFrom="column">
                  <wp:posOffset>0</wp:posOffset>
                </wp:positionH>
                <wp:positionV relativeFrom="paragraph">
                  <wp:posOffset>2228215</wp:posOffset>
                </wp:positionV>
                <wp:extent cx="2857500" cy="1957070"/>
                <wp:effectExtent l="7620" t="6350" r="11430" b="8255"/>
                <wp:wrapTight wrapText="bothSides">
                  <wp:wrapPolygon edited="0">
                    <wp:start x="-67" y="-119"/>
                    <wp:lineTo x="-67" y="21481"/>
                    <wp:lineTo x="21667" y="21481"/>
                    <wp:lineTo x="21667" y="-119"/>
                    <wp:lineTo x="-67" y="-119"/>
                  </wp:wrapPolygon>
                </wp:wrapTight>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57070"/>
                        </a:xfrm>
                        <a:prstGeom prst="rect">
                          <a:avLst/>
                        </a:prstGeom>
                        <a:solidFill>
                          <a:srgbClr val="FFFFFF"/>
                        </a:solidFill>
                        <a:ln w="9525">
                          <a:solidFill>
                            <a:srgbClr val="000000"/>
                          </a:solidFill>
                          <a:miter lim="800000"/>
                          <a:headEnd/>
                          <a:tailEnd/>
                        </a:ln>
                      </wps:spPr>
                      <wps:txbx>
                        <w:txbxContent>
                          <w:p w14:paraId="2006DD09" w14:textId="0EF340FB" w:rsidR="000B5DAE" w:rsidRDefault="000B5DAE" w:rsidP="007430CD">
                            <w:pPr>
                              <w:spacing w:after="0"/>
                              <w:rPr>
                                <w:rFonts w:ascii="Arial Narrow" w:hAnsi="Arial Narrow" w:cs="Arial"/>
                                <w:sz w:val="20"/>
                                <w:szCs w:val="20"/>
                                <w:lang w:val="en-US"/>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sidR="00DF3BD4">
                              <w:rPr>
                                <w:rFonts w:ascii="Arial Narrow" w:hAnsi="Arial Narrow" w:cs="Arial"/>
                                <w:sz w:val="20"/>
                                <w:szCs w:val="20"/>
                              </w:rPr>
                              <w:t xml:space="preserve">    </w:t>
                            </w:r>
                            <w:r>
                              <w:rPr>
                                <w:rFonts w:ascii="Arial Narrow" w:hAnsi="Arial Narrow" w:cs="Arial"/>
                                <w:sz w:val="20"/>
                                <w:szCs w:val="20"/>
                              </w:rPr>
                              <w:t xml:space="preserve"> </w:t>
                            </w:r>
                            <w:r w:rsidR="00DF3BD4">
                              <w:rPr>
                                <w:rFonts w:ascii="Arial Narrow" w:hAnsi="Arial Narrow" w:cs="Arial"/>
                                <w:sz w:val="20"/>
                                <w:szCs w:val="20"/>
                              </w:rPr>
                              <w:t xml:space="preserve">1 </w:t>
                            </w:r>
                            <w:r>
                              <w:rPr>
                                <w:rFonts w:ascii="Arial Narrow" w:hAnsi="Arial Narrow" w:cs="Arial"/>
                                <w:sz w:val="20"/>
                                <w:szCs w:val="20"/>
                              </w:rPr>
                              <w:t xml:space="preserve">Jul 2015 </w:t>
                            </w:r>
                            <w:r w:rsidR="00DF3BD4">
                              <w:rPr>
                                <w:rFonts w:ascii="Arial Narrow" w:hAnsi="Arial Narrow" w:cs="Arial"/>
                                <w:sz w:val="20"/>
                                <w:szCs w:val="20"/>
                              </w:rPr>
                              <w:t xml:space="preserve">31 </w:t>
                            </w:r>
                            <w:r>
                              <w:rPr>
                                <w:rFonts w:ascii="Arial Narrow" w:hAnsi="Arial Narrow" w:cs="Arial"/>
                                <w:sz w:val="20"/>
                                <w:szCs w:val="20"/>
                              </w:rPr>
                              <w:t>Dec. 2017</w:t>
                            </w:r>
                          </w:p>
                          <w:p w14:paraId="2391B8C5" w14:textId="3ADC6085" w:rsidR="000B5DAE" w:rsidRPr="004F28ED" w:rsidRDefault="000B5DAE" w:rsidP="00AD3DD3">
                            <w:pPr>
                              <w:spacing w:after="0"/>
                              <w:jc w:val="left"/>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r>
                            <w:r w:rsidR="00AD3DD3" w:rsidRPr="00AD3DD3">
                              <w:rPr>
                                <w:rFonts w:ascii="Arial Narrow" w:hAnsi="Arial Narrow" w:cs="Arial"/>
                                <w:sz w:val="20"/>
                                <w:szCs w:val="20"/>
                              </w:rPr>
                              <w:t>Countries have strengthened institutions to progressively deliver universal access to basic services</w:t>
                            </w:r>
                            <w:r w:rsidR="00AD3DD3" w:rsidRPr="00AD3DD3">
                              <w:rPr>
                                <w:rFonts w:ascii="Arial Narrow" w:hAnsi="Arial Narrow" w:cs="Arial"/>
                                <w:sz w:val="20"/>
                                <w:szCs w:val="20"/>
                                <w:lang w:val="en-US"/>
                              </w:rPr>
                              <w:t xml:space="preserve"> </w:t>
                            </w:r>
                          </w:p>
                          <w:p w14:paraId="286A2067" w14:textId="77777777" w:rsidR="000B5DAE" w:rsidRPr="004F28ED" w:rsidRDefault="000B5DAE" w:rsidP="008F1069">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t>______________</w:t>
                            </w:r>
                          </w:p>
                          <w:p w14:paraId="0A69EA29" w14:textId="77777777" w:rsidR="000B5DAE" w:rsidRDefault="000B5DAE" w:rsidP="008F1069">
                            <w:pPr>
                              <w:pStyle w:val="FootnoteText"/>
                              <w:spacing w:after="0"/>
                              <w:rPr>
                                <w:rFonts w:ascii="Arial Narrow" w:hAnsi="Arial Narrow" w:cs="Arial"/>
                                <w:sz w:val="20"/>
                              </w:rPr>
                            </w:pPr>
                          </w:p>
                          <w:p w14:paraId="1C48D919" w14:textId="77777777" w:rsidR="000B5DAE" w:rsidRPr="004F28ED" w:rsidRDefault="000B5DAE" w:rsidP="008F1069">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t>______________</w:t>
                            </w:r>
                          </w:p>
                          <w:p w14:paraId="31BD6262" w14:textId="77777777" w:rsidR="000B5DAE" w:rsidRPr="004F28ED" w:rsidRDefault="000B5DAE" w:rsidP="008F1069">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______________</w:t>
                            </w:r>
                          </w:p>
                          <w:p w14:paraId="49741C52" w14:textId="77777777" w:rsidR="000B5DAE" w:rsidRPr="004F28ED" w:rsidRDefault="000B5DAE" w:rsidP="008F1069">
                            <w:pPr>
                              <w:pStyle w:val="FootnoteText"/>
                              <w:spacing w:after="0"/>
                              <w:rPr>
                                <w:rFonts w:ascii="Arial Narrow" w:hAnsi="Arial Narrow" w:cs="Arial"/>
                                <w:sz w:val="20"/>
                              </w:rPr>
                            </w:pPr>
                          </w:p>
                          <w:p w14:paraId="066F6403" w14:textId="77777777" w:rsidR="000B5DAE" w:rsidRDefault="000B5DAE" w:rsidP="008F1069">
                            <w:pPr>
                              <w:pStyle w:val="FootnoteText"/>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______________</w:t>
                            </w:r>
                          </w:p>
                          <w:p w14:paraId="7A5C81FB" w14:textId="77777777" w:rsidR="000B5DAE" w:rsidRDefault="000B5DAE" w:rsidP="008F1069">
                            <w:pPr>
                              <w:pStyle w:val="FootnoteText"/>
                              <w:spacing w:after="0"/>
                              <w:rPr>
                                <w:rFonts w:ascii="Arial Narrow" w:hAnsi="Arial Narrow" w:cs="Arial"/>
                                <w:sz w:val="20"/>
                              </w:rPr>
                            </w:pPr>
                          </w:p>
                          <w:p w14:paraId="49F3718B" w14:textId="77777777" w:rsidR="000B5DAE" w:rsidRPr="004F28ED" w:rsidRDefault="000B5DAE" w:rsidP="008F1069">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______________</w:t>
                            </w:r>
                          </w:p>
                          <w:p w14:paraId="1B57C8FA" w14:textId="77777777" w:rsidR="000B5DAE" w:rsidRPr="00EA3D57" w:rsidRDefault="000B5DAE" w:rsidP="008F1069">
                            <w:pPr>
                              <w:pStyle w:val="FootnoteText"/>
                              <w:spacing w:after="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380177">
              <v:shapetype w14:anchorId="3C14ACD4" id="_x0000_t202" coordsize="21600,21600" o:spt="202" path="m,l,21600r21600,l21600,xe">
                <v:stroke joinstyle="miter"/>
                <v:path gradientshapeok="t" o:connecttype="rect"/>
              </v:shapetype>
              <v:shape id="Text Box 87" o:spid="_x0000_s1027" type="#_x0000_t202" style="position:absolute;left:0;text-align:left;margin-left:0;margin-top:175.45pt;width:225pt;height:1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">
                <v:textbox>
                  <w:txbxContent>
                    <w:p w14:paraId="5DB0FCA1" w14:textId="0EF340FB" w:rsidR="000B5DAE" w:rsidRDefault="000B5DAE" w:rsidP="007430CD">
                      <w:pPr>
                        <w:spacing w:after="0"/>
                        <w:rPr>
                          <w:rFonts w:ascii="Arial Narrow" w:hAnsi="Arial Narrow" w:cs="Arial"/>
                          <w:sz w:val="20"/>
                          <w:szCs w:val="20"/>
                          <w:lang w:val="en-US"/>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sidR="00DF3BD4">
                        <w:rPr>
                          <w:rFonts w:ascii="Arial Narrow" w:hAnsi="Arial Narrow" w:cs="Arial"/>
                          <w:sz w:val="20"/>
                          <w:szCs w:val="20"/>
                        </w:rPr>
                        <w:t xml:space="preserve">    </w:t>
                      </w:r>
                      <w:r>
                        <w:rPr>
                          <w:rFonts w:ascii="Arial Narrow" w:hAnsi="Arial Narrow" w:cs="Arial"/>
                          <w:sz w:val="20"/>
                          <w:szCs w:val="20"/>
                        </w:rPr>
                        <w:t xml:space="preserve"> </w:t>
                      </w:r>
                      <w:r w:rsidR="00DF3BD4">
                        <w:rPr>
                          <w:rFonts w:ascii="Arial Narrow" w:hAnsi="Arial Narrow" w:cs="Arial"/>
                          <w:sz w:val="20"/>
                          <w:szCs w:val="20"/>
                        </w:rPr>
                        <w:t xml:space="preserve">1 </w:t>
                      </w:r>
                      <w:r>
                        <w:rPr>
                          <w:rFonts w:ascii="Arial Narrow" w:hAnsi="Arial Narrow" w:cs="Arial"/>
                          <w:sz w:val="20"/>
                          <w:szCs w:val="20"/>
                        </w:rPr>
                        <w:t xml:space="preserve">Jul 2015 </w:t>
                      </w:r>
                      <w:r w:rsidR="00DF3BD4">
                        <w:rPr>
                          <w:rFonts w:ascii="Arial Narrow" w:hAnsi="Arial Narrow" w:cs="Arial"/>
                          <w:sz w:val="20"/>
                          <w:szCs w:val="20"/>
                        </w:rPr>
                        <w:t xml:space="preserve">31 </w:t>
                      </w:r>
                      <w:r>
                        <w:rPr>
                          <w:rFonts w:ascii="Arial Narrow" w:hAnsi="Arial Narrow" w:cs="Arial"/>
                          <w:sz w:val="20"/>
                          <w:szCs w:val="20"/>
                        </w:rPr>
                        <w:t>Dec. 2017</w:t>
                      </w:r>
                    </w:p>
                    <w:p w14:paraId="76F56B17" w14:textId="3ADC6085" w:rsidR="000B5DAE" w:rsidRPr="004F28ED" w:rsidRDefault="000B5DAE" w:rsidP="00AD3DD3">
                      <w:pPr>
                        <w:spacing w:after="0"/>
                        <w:jc w:val="left"/>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r>
                      <w:r w:rsidR="00AD3DD3" w:rsidRPr="00AD3DD3">
                        <w:rPr>
                          <w:rFonts w:ascii="Arial Narrow" w:hAnsi="Arial Narrow" w:cs="Arial"/>
                          <w:sz w:val="20"/>
                          <w:szCs w:val="20"/>
                        </w:rPr>
                        <w:t>Countries have strengthened institutions to progressively deliver universal access to basic services</w:t>
                      </w:r>
                      <w:r w:rsidR="00AD3DD3" w:rsidRPr="00AD3DD3">
                        <w:rPr>
                          <w:rFonts w:ascii="Arial Narrow" w:hAnsi="Arial Narrow" w:cs="Arial"/>
                          <w:sz w:val="20"/>
                          <w:szCs w:val="20"/>
                          <w:lang w:val="en-US"/>
                        </w:rPr>
                        <w:t xml:space="preserve"> </w:t>
                      </w:r>
                    </w:p>
                    <w:p w14:paraId="0CBB67AE" w14:textId="77777777" w:rsidR="000B5DAE" w:rsidRPr="004F28ED" w:rsidRDefault="000B5DAE" w:rsidP="008F1069">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______________</w:t>
                      </w:r>
                    </w:p>
                    <w:p w14:paraId="1911F765" w14:textId="77777777" w:rsidR="000B5DAE" w:rsidRDefault="000B5DAE" w:rsidP="008F1069">
                      <w:pPr>
                        <w:pStyle w:val="FootnoteText"/>
                        <w:spacing w:after="0"/>
                        <w:rPr>
                          <w:rFonts w:ascii="Arial Narrow" w:hAnsi="Arial Narrow" w:cs="Arial"/>
                          <w:sz w:val="20"/>
                        </w:rPr>
                      </w:pPr>
                    </w:p>
                    <w:p w14:paraId="1C81D9E7" w14:textId="77777777" w:rsidR="000B5DAE" w:rsidRPr="004F28ED" w:rsidRDefault="000B5DAE" w:rsidP="008F1069">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 xml:space="preserve">     </w:t>
                      </w:r>
                      <w:r w:rsidRPr="004F28ED">
                        <w:rPr>
                          <w:rFonts w:ascii="Arial Narrow" w:hAnsi="Arial Narrow" w:cs="Arial"/>
                          <w:sz w:val="20"/>
                        </w:rPr>
                        <w:tab/>
                      </w:r>
                      <w:r w:rsidRPr="004F28ED">
                        <w:rPr>
                          <w:rFonts w:ascii="Arial Narrow" w:hAnsi="Arial Narrow" w:cs="Arial"/>
                          <w:sz w:val="20"/>
                        </w:rPr>
                        <w:t>______________</w:t>
                      </w:r>
                    </w:p>
                    <w:p w14:paraId="5C1845D6" w14:textId="77777777" w:rsidR="000B5DAE" w:rsidRPr="004F28ED" w:rsidRDefault="000B5DAE" w:rsidP="008F1069">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______________</w:t>
                      </w:r>
                    </w:p>
                    <w:p w14:paraId="4647F6DC" w14:textId="77777777" w:rsidR="000B5DAE" w:rsidRPr="004F28ED" w:rsidRDefault="000B5DAE" w:rsidP="008F1069">
                      <w:pPr>
                        <w:pStyle w:val="FootnoteText"/>
                        <w:spacing w:after="0"/>
                        <w:rPr>
                          <w:rFonts w:ascii="Arial Narrow" w:hAnsi="Arial Narrow" w:cs="Arial"/>
                          <w:sz w:val="20"/>
                        </w:rPr>
                      </w:pPr>
                    </w:p>
                    <w:p w14:paraId="6822CE52" w14:textId="77777777" w:rsidR="000B5DAE" w:rsidRDefault="000B5DAE" w:rsidP="008F1069">
                      <w:pPr>
                        <w:pStyle w:val="FootnoteText"/>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______________</w:t>
                      </w:r>
                    </w:p>
                    <w:p w14:paraId="2775E9BE" w14:textId="77777777" w:rsidR="000B5DAE" w:rsidRDefault="000B5DAE" w:rsidP="008F1069">
                      <w:pPr>
                        <w:pStyle w:val="FootnoteText"/>
                        <w:spacing w:after="0"/>
                        <w:rPr>
                          <w:rFonts w:ascii="Arial Narrow" w:hAnsi="Arial Narrow" w:cs="Arial"/>
                          <w:sz w:val="20"/>
                        </w:rPr>
                      </w:pPr>
                    </w:p>
                    <w:p w14:paraId="2E079D1B" w14:textId="77777777" w:rsidR="000B5DAE" w:rsidRPr="004F28ED" w:rsidRDefault="000B5DAE" w:rsidP="008F1069">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r>
                      <w:r>
                        <w:rPr>
                          <w:rFonts w:ascii="Arial Narrow" w:hAnsi="Arial Narrow" w:cs="Arial"/>
                          <w:sz w:val="20"/>
                        </w:rPr>
                        <w:t>______________</w:t>
                      </w:r>
                    </w:p>
                    <w:p w14:paraId="1EE1199D" w14:textId="77777777" w:rsidR="000B5DAE" w:rsidRPr="00EA3D57" w:rsidRDefault="000B5DAE" w:rsidP="008F1069">
                      <w:pPr>
                        <w:pStyle w:val="FootnoteText"/>
                        <w:spacing w:after="0"/>
                        <w:rPr>
                          <w:rFonts w:ascii="Arial" w:hAnsi="Arial" w:cs="Arial"/>
                          <w:sz w:val="20"/>
                        </w:rPr>
                      </w:pPr>
                    </w:p>
                  </w:txbxContent>
                </v:textbox>
                <w10:wrap type="tight"/>
              </v:shape>
            </w:pict>
          </mc:Fallback>
        </mc:AlternateContent>
      </w:r>
      <w:r>
        <w:rPr>
          <w:noProof/>
          <w:lang w:val="en-US"/>
        </w:rPr>
        <mc:AlternateContent>
          <mc:Choice Requires="wps">
            <w:drawing>
              <wp:inline distT="0" distB="0" distL="0" distR="0" wp14:anchorId="5C955AA9" wp14:editId="68C3F26A">
                <wp:extent cx="6057900" cy="2057400"/>
                <wp:effectExtent l="5715" t="13970" r="13335" b="5080"/>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57400"/>
                        </a:xfrm>
                        <a:prstGeom prst="rect">
                          <a:avLst/>
                        </a:prstGeom>
                        <a:solidFill>
                          <a:srgbClr val="FFFFFF"/>
                        </a:solidFill>
                        <a:ln w="9525">
                          <a:solidFill>
                            <a:srgbClr val="000000"/>
                          </a:solidFill>
                          <a:miter lim="800000"/>
                          <a:headEnd/>
                          <a:tailEnd/>
                        </a:ln>
                      </wps:spPr>
                      <wps:txbx>
                        <w:txbxContent>
                          <w:p w14:paraId="6C3E697F" w14:textId="77777777" w:rsidR="000B5DAE" w:rsidRDefault="000B5DAE" w:rsidP="008F1069">
                            <w:pPr>
                              <w:jc w:val="center"/>
                              <w:rPr>
                                <w:b/>
                                <w:bCs/>
                                <w:sz w:val="20"/>
                              </w:rPr>
                            </w:pPr>
                            <w:r>
                              <w:rPr>
                                <w:b/>
                                <w:bCs/>
                                <w:sz w:val="20"/>
                              </w:rPr>
                              <w:t>Brief Description</w:t>
                            </w:r>
                          </w:p>
                          <w:p w14:paraId="3162192F" w14:textId="77777777" w:rsidR="000B5DAE" w:rsidRPr="00F23C50" w:rsidRDefault="000B5DAE" w:rsidP="000C1559">
                            <w:pPr>
                              <w:jc w:val="left"/>
                              <w:rPr>
                                <w:bCs/>
                                <w:sz w:val="20"/>
                              </w:rPr>
                            </w:pPr>
                          </w:p>
                          <w:p w14:paraId="1B6CF738" w14:textId="77777777" w:rsidR="000B5DAE" w:rsidRPr="00F23C50" w:rsidRDefault="000B5DAE" w:rsidP="000C1559">
                            <w:pPr>
                              <w:jc w:val="left"/>
                              <w:rPr>
                                <w:bCs/>
                                <w:sz w:val="20"/>
                              </w:rPr>
                            </w:pPr>
                            <w:r w:rsidRPr="00F23C50">
                              <w:rPr>
                                <w:bCs/>
                                <w:sz w:val="20"/>
                              </w:rPr>
                              <w:t xml:space="preserve">UNDP has been nominated as the new Principal Recipient for the Western Pacific Global Fund Grants for AID, TB and Malaria for the 11 countries participating in the New Funding Model NWP 2015-2017. </w:t>
                            </w:r>
                          </w:p>
                          <w:p w14:paraId="3E54DC56" w14:textId="3809CDDD" w:rsidR="000B5DAE" w:rsidRPr="00F23C50" w:rsidRDefault="000B5DAE" w:rsidP="000C1559">
                            <w:pPr>
                              <w:jc w:val="left"/>
                              <w:rPr>
                                <w:bCs/>
                                <w:sz w:val="20"/>
                              </w:rPr>
                            </w:pPr>
                            <w:r w:rsidRPr="00F23C50">
                              <w:rPr>
                                <w:bCs/>
                                <w:sz w:val="20"/>
                              </w:rPr>
                              <w:t xml:space="preserve">Under the above arrangement, this project supports Vanuatu efforts to maintain universal coverage with Long Lasting Insecticide treated bed Nets (LLINs) for the whole of Vanuatu population at risk. The project will play an essential part of the National Malaria Strategic Plan 2015-2020 (NMSP) by procuring and distribute 222,870LLINs, provide technical, operational and M&amp;E support to the national Malaria Programme </w:t>
                            </w:r>
                            <w:r>
                              <w:rPr>
                                <w:bCs/>
                                <w:sz w:val="20"/>
                              </w:rPr>
                              <w:t xml:space="preserve">including 8 Malaria Control positions in the Ministry of Health – 6 of which at provincial level. </w:t>
                            </w:r>
                          </w:p>
                        </w:txbxContent>
                      </wps:txbx>
                      <wps:bodyPr rot="0" vert="horz" wrap="square" lIns="91440" tIns="45720" rIns="91440" bIns="45720" anchor="t" anchorCtr="0" upright="1">
                        <a:noAutofit/>
                      </wps:bodyPr>
                    </wps:wsp>
                  </a:graphicData>
                </a:graphic>
              </wp:inline>
            </w:drawing>
          </mc:Choice>
          <mc:Fallback>
            <w:pict w14:anchorId="4DB61DF9">
              <v:shape w14:anchorId="5C955AA9" id="Text Box 85" o:spid="_x0000_s1028" type="#_x0000_t202" style="width:477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">
                <v:textbox>
                  <w:txbxContent>
                    <w:p w14:paraId="09247567" w14:textId="77777777" w:rsidR="000B5DAE" w:rsidRDefault="000B5DAE" w:rsidP="008F1069">
                      <w:pPr>
                        <w:jc w:val="center"/>
                        <w:rPr>
                          <w:b/>
                          <w:bCs/>
                          <w:sz w:val="20"/>
                        </w:rPr>
                      </w:pPr>
                      <w:r>
                        <w:rPr>
                          <w:b/>
                          <w:bCs/>
                          <w:sz w:val="20"/>
                        </w:rPr>
                        <w:t>Brief Description</w:t>
                      </w:r>
                    </w:p>
                    <w:p w14:paraId="1BE75F2C" w14:textId="77777777" w:rsidR="000B5DAE" w:rsidRPr="00F23C50" w:rsidRDefault="000B5DAE" w:rsidP="000C1559">
                      <w:pPr>
                        <w:jc w:val="left"/>
                        <w:rPr>
                          <w:bCs/>
                          <w:sz w:val="20"/>
                        </w:rPr>
                      </w:pPr>
                    </w:p>
                    <w:p w14:paraId="326C72CA" w14:textId="77777777" w:rsidR="000B5DAE" w:rsidRPr="00F23C50" w:rsidRDefault="000B5DAE" w:rsidP="000C1559">
                      <w:pPr>
                        <w:jc w:val="left"/>
                        <w:rPr>
                          <w:bCs/>
                          <w:sz w:val="20"/>
                        </w:rPr>
                      </w:pPr>
                      <w:r w:rsidRPr="00F23C50">
                        <w:rPr>
                          <w:bCs/>
                          <w:sz w:val="20"/>
                        </w:rPr>
                        <w:t xml:space="preserve">UNDP has been nominated as the new Principal Recipient for the Western Pacific Global Fund Grants for AID, TB and Malaria for the 11 countries participating in the New Funding Model NWP 2015-2017. </w:t>
                      </w:r>
                    </w:p>
                    <w:p w14:paraId="2575A832" w14:textId="3809CDDD" w:rsidR="000B5DAE" w:rsidRPr="00F23C50" w:rsidRDefault="000B5DAE" w:rsidP="000C1559">
                      <w:pPr>
                        <w:jc w:val="left"/>
                        <w:rPr>
                          <w:bCs/>
                          <w:sz w:val="20"/>
                        </w:rPr>
                      </w:pPr>
                      <w:r w:rsidRPr="00F23C50">
                        <w:rPr>
                          <w:bCs/>
                          <w:sz w:val="20"/>
                        </w:rPr>
                        <w:t xml:space="preserve">Under the above arrangement, this project supports Vanuatu efforts to maintain universal coverage with Long Lasting Insecticide treated bed Nets (LLINs) for the whole of Vanuatu population at risk. The project will play an essential part of the National Malaria Strategic Plan 2015-2020 (NMSP) by procuring and distribute 222,870LLINs, provide technical, operational and M&amp;E support to the national Malaria Programme </w:t>
                      </w:r>
                      <w:r>
                        <w:rPr>
                          <w:bCs/>
                          <w:sz w:val="20"/>
                        </w:rPr>
                        <w:t xml:space="preserve">including 8 Malaria Control positions in the Ministry of Health – 6 of which at provincial level. </w:t>
                      </w:r>
                    </w:p>
                  </w:txbxContent>
                </v:textbox>
                <w10:anchorlock/>
              </v:shape>
            </w:pict>
          </mc:Fallback>
        </mc:AlternateContent>
      </w:r>
      <w:r w:rsidR="008F1069">
        <w:tab/>
      </w:r>
    </w:p>
    <w:p w14:paraId="5B31ED9A" w14:textId="77777777" w:rsidR="008F1069" w:rsidRDefault="008F1069" w:rsidP="008F1069">
      <w:pPr>
        <w:jc w:val="right"/>
      </w:pPr>
    </w:p>
    <w:p w14:paraId="25751972" w14:textId="77777777" w:rsidR="008F1069" w:rsidRDefault="008F1069" w:rsidP="008F1069"/>
    <w:p w14:paraId="185DDE7E" w14:textId="77777777" w:rsidR="008F1069" w:rsidRDefault="008F1069" w:rsidP="008F1069"/>
    <w:p w14:paraId="642D4477" w14:textId="77777777" w:rsidR="008F1069" w:rsidRDefault="008F1069" w:rsidP="008F1069"/>
    <w:p w14:paraId="37A86804" w14:textId="77777777" w:rsidR="008F1069" w:rsidRDefault="008F1069" w:rsidP="008F1069"/>
    <w:p w14:paraId="52AB32AD" w14:textId="77777777" w:rsidR="008F1069" w:rsidRDefault="008F1069" w:rsidP="008F1069"/>
    <w:p w14:paraId="0CC3ECCB" w14:textId="77777777" w:rsidR="008F1069" w:rsidRDefault="008F1069" w:rsidP="008F1069"/>
    <w:p w14:paraId="535FE855" w14:textId="77777777" w:rsidR="008F1069" w:rsidRDefault="008F1069" w:rsidP="008F1069"/>
    <w:p w14:paraId="2160F4C0" w14:textId="77777777" w:rsidR="008F1069" w:rsidRDefault="008F1069" w:rsidP="008F1069"/>
    <w:p w14:paraId="1F9A247F" w14:textId="77777777" w:rsidR="008F1069" w:rsidRDefault="008F1069" w:rsidP="008F1069"/>
    <w:p w14:paraId="7776DF32" w14:textId="77777777" w:rsidR="008F1069" w:rsidRDefault="008F1069" w:rsidP="00900031"/>
    <w:p w14:paraId="265D70CF" w14:textId="77777777" w:rsidR="00900031" w:rsidRDefault="00900031" w:rsidP="00900031">
      <w:pPr>
        <w:pBdr>
          <w:bottom w:val="single" w:sz="4" w:space="1" w:color="auto"/>
        </w:pBdr>
      </w:pPr>
      <w:r>
        <w:t>Agreed by (Government)</w:t>
      </w:r>
    </w:p>
    <w:p w14:paraId="69BD818D" w14:textId="77777777" w:rsidR="00900031" w:rsidRDefault="00900031" w:rsidP="00900031"/>
    <w:p w14:paraId="261FDB96" w14:textId="77777777" w:rsidR="008F1069" w:rsidRDefault="008F1069" w:rsidP="00900031">
      <w:pPr>
        <w:pBdr>
          <w:bottom w:val="single" w:sz="4" w:space="1" w:color="auto"/>
        </w:pBdr>
      </w:pPr>
      <w:r>
        <w:t>Agreed by (</w:t>
      </w:r>
      <w:r w:rsidR="00900031">
        <w:t>Executing Entity</w:t>
      </w:r>
      <w:r>
        <w:t>):</w:t>
      </w:r>
    </w:p>
    <w:p w14:paraId="2F37C968" w14:textId="77777777" w:rsidR="008F1069" w:rsidRDefault="008F1069" w:rsidP="008F1069"/>
    <w:p w14:paraId="0A36724D" w14:textId="77777777" w:rsidR="008F1069" w:rsidRDefault="008F1069" w:rsidP="008F1069">
      <w:pPr>
        <w:pBdr>
          <w:bottom w:val="single" w:sz="4" w:space="1" w:color="auto"/>
        </w:pBdr>
      </w:pPr>
      <w:r>
        <w:t xml:space="preserve">Agreed by </w:t>
      </w:r>
      <w:r w:rsidR="00900031">
        <w:t>(</w:t>
      </w:r>
      <w:r>
        <w:t>UNDP</w:t>
      </w:r>
      <w:r w:rsidR="00900031">
        <w:t>)</w:t>
      </w:r>
      <w:r>
        <w:t>:</w:t>
      </w:r>
    </w:p>
    <w:p w14:paraId="65CBAD71" w14:textId="77777777" w:rsidR="008F1069" w:rsidRDefault="008F1069" w:rsidP="008F1069"/>
    <w:p w14:paraId="51C9AE1A" w14:textId="77777777" w:rsidR="008F1069" w:rsidRDefault="008F1069" w:rsidP="008F1069">
      <w:pPr>
        <w:rPr>
          <w:b/>
        </w:rPr>
      </w:pPr>
    </w:p>
    <w:p w14:paraId="4129046C" w14:textId="77777777" w:rsidR="008F1069" w:rsidRDefault="008F1069" w:rsidP="008F1069">
      <w:pPr>
        <w:rPr>
          <w:b/>
        </w:rPr>
      </w:pPr>
    </w:p>
    <w:p w14:paraId="1D98B3C1" w14:textId="77777777" w:rsidR="001E320A" w:rsidRDefault="001E320A" w:rsidP="008F1069">
      <w:pPr>
        <w:rPr>
          <w:b/>
        </w:rPr>
      </w:pPr>
    </w:p>
    <w:p w14:paraId="0634C64A" w14:textId="77777777" w:rsidR="001E320A" w:rsidRDefault="001E320A" w:rsidP="008F1069">
      <w:pPr>
        <w:rPr>
          <w:b/>
        </w:rPr>
      </w:pPr>
    </w:p>
    <w:p w14:paraId="31A7A9D3" w14:textId="082ACC30" w:rsidR="001E320A" w:rsidRDefault="001E320A">
      <w:pPr>
        <w:spacing w:after="0"/>
        <w:jc w:val="left"/>
        <w:rPr>
          <w:b/>
        </w:rPr>
      </w:pPr>
      <w:r>
        <w:rPr>
          <w:b/>
        </w:rPr>
        <w:br w:type="page"/>
      </w:r>
    </w:p>
    <w:p w14:paraId="6CE7FA51" w14:textId="790BA05E" w:rsidR="001E320A" w:rsidRDefault="001E320A" w:rsidP="008F1069">
      <w:pPr>
        <w:rPr>
          <w:b/>
        </w:rPr>
      </w:pPr>
      <w:r>
        <w:rPr>
          <w:b/>
        </w:rPr>
        <w:lastRenderedPageBreak/>
        <w:t>List of Acronyms</w:t>
      </w:r>
    </w:p>
    <w:tbl>
      <w:tblPr>
        <w:tblStyle w:val="TableGrid"/>
        <w:tblW w:w="9576" w:type="dxa"/>
        <w:tblLook w:val="04A0" w:firstRow="1" w:lastRow="0" w:firstColumn="1" w:lastColumn="0" w:noHBand="0" w:noVBand="1"/>
      </w:tblPr>
      <w:tblGrid>
        <w:gridCol w:w="1368"/>
        <w:gridCol w:w="8208"/>
      </w:tblGrid>
      <w:tr w:rsidR="00DF3BD4" w:rsidRPr="00DF3BD4" w14:paraId="77A3E2B0" w14:textId="77777777" w:rsidTr="00D255B6">
        <w:tc>
          <w:tcPr>
            <w:tcW w:w="1368" w:type="dxa"/>
          </w:tcPr>
          <w:p w14:paraId="7258338D"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“Board”</w:t>
            </w:r>
          </w:p>
        </w:tc>
        <w:tc>
          <w:tcPr>
            <w:tcW w:w="8208" w:type="dxa"/>
          </w:tcPr>
          <w:p w14:paraId="3CBE9D43"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Global Fund Board</w:t>
            </w:r>
          </w:p>
        </w:tc>
      </w:tr>
      <w:tr w:rsidR="00DF3BD4" w:rsidRPr="00DF3BD4" w14:paraId="14E0B0DB" w14:textId="77777777" w:rsidTr="00D255B6">
        <w:tc>
          <w:tcPr>
            <w:tcW w:w="1368" w:type="dxa"/>
          </w:tcPr>
          <w:p w14:paraId="653C617D"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ACT </w:t>
            </w:r>
          </w:p>
        </w:tc>
        <w:tc>
          <w:tcPr>
            <w:tcW w:w="8208" w:type="dxa"/>
          </w:tcPr>
          <w:p w14:paraId="5874D372"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Artemisinin-based combination therapies </w:t>
            </w:r>
          </w:p>
        </w:tc>
      </w:tr>
      <w:tr w:rsidR="00DF3BD4" w:rsidRPr="00DF3BD4" w14:paraId="2A592ADA" w14:textId="77777777" w:rsidTr="00D255B6">
        <w:tc>
          <w:tcPr>
            <w:tcW w:w="1368" w:type="dxa"/>
          </w:tcPr>
          <w:p w14:paraId="0AED7F61"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AIDS</w:t>
            </w:r>
          </w:p>
        </w:tc>
        <w:tc>
          <w:tcPr>
            <w:tcW w:w="8208" w:type="dxa"/>
          </w:tcPr>
          <w:p w14:paraId="543C5A18"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Acquired Immune Deficiency Syndrome</w:t>
            </w:r>
          </w:p>
        </w:tc>
      </w:tr>
      <w:tr w:rsidR="00DF3BD4" w:rsidRPr="00DF3BD4" w14:paraId="56BD38BB" w14:textId="77777777" w:rsidTr="00D255B6">
        <w:tc>
          <w:tcPr>
            <w:tcW w:w="1368" w:type="dxa"/>
          </w:tcPr>
          <w:p w14:paraId="2532CB7F"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AWP</w:t>
            </w:r>
          </w:p>
        </w:tc>
        <w:tc>
          <w:tcPr>
            <w:tcW w:w="8208" w:type="dxa"/>
          </w:tcPr>
          <w:p w14:paraId="28B58507"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Annual Work Plan</w:t>
            </w:r>
          </w:p>
        </w:tc>
      </w:tr>
      <w:tr w:rsidR="00DF3BD4" w:rsidRPr="00DF3BD4" w14:paraId="5447842A" w14:textId="77777777" w:rsidTr="00D255B6">
        <w:tc>
          <w:tcPr>
            <w:tcW w:w="1368" w:type="dxa"/>
          </w:tcPr>
          <w:p w14:paraId="343639F2"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CBO</w:t>
            </w:r>
          </w:p>
        </w:tc>
        <w:tc>
          <w:tcPr>
            <w:tcW w:w="8208" w:type="dxa"/>
          </w:tcPr>
          <w:p w14:paraId="1F59D4DA"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Community Based Organisation</w:t>
            </w:r>
          </w:p>
        </w:tc>
      </w:tr>
      <w:tr w:rsidR="00DF3BD4" w:rsidRPr="00DF3BD4" w14:paraId="66AC9398" w14:textId="77777777" w:rsidTr="00D255B6">
        <w:tc>
          <w:tcPr>
            <w:tcW w:w="1368" w:type="dxa"/>
          </w:tcPr>
          <w:p w14:paraId="56A61859"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CC (+/-)</w:t>
            </w:r>
          </w:p>
        </w:tc>
        <w:tc>
          <w:tcPr>
            <w:tcW w:w="8208" w:type="dxa"/>
          </w:tcPr>
          <w:p w14:paraId="3D00E70C"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Culture (positive/negative)</w:t>
            </w:r>
          </w:p>
        </w:tc>
      </w:tr>
      <w:tr w:rsidR="00DF3BD4" w:rsidRPr="00DF3BD4" w14:paraId="238EF016" w14:textId="77777777" w:rsidTr="00D255B6">
        <w:tc>
          <w:tcPr>
            <w:tcW w:w="1368" w:type="dxa"/>
          </w:tcPr>
          <w:p w14:paraId="05A71F11"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CCM </w:t>
            </w:r>
          </w:p>
        </w:tc>
        <w:tc>
          <w:tcPr>
            <w:tcW w:w="8208" w:type="dxa"/>
          </w:tcPr>
          <w:p w14:paraId="775F716A"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Country Coordinating Mechanism</w:t>
            </w:r>
          </w:p>
        </w:tc>
      </w:tr>
      <w:tr w:rsidR="00DF3BD4" w:rsidRPr="00DF3BD4" w14:paraId="408211CB" w14:textId="77777777" w:rsidTr="00D255B6">
        <w:tc>
          <w:tcPr>
            <w:tcW w:w="1368" w:type="dxa"/>
          </w:tcPr>
          <w:p w14:paraId="2D5C7121"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CSO </w:t>
            </w:r>
          </w:p>
        </w:tc>
        <w:tc>
          <w:tcPr>
            <w:tcW w:w="8208" w:type="dxa"/>
          </w:tcPr>
          <w:p w14:paraId="4E6CD707"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Civil Society Organization</w:t>
            </w:r>
          </w:p>
        </w:tc>
      </w:tr>
      <w:tr w:rsidR="00DF3BD4" w:rsidRPr="00DF3BD4" w14:paraId="37DA6EEC" w14:textId="77777777" w:rsidTr="00D255B6">
        <w:tc>
          <w:tcPr>
            <w:tcW w:w="1368" w:type="dxa"/>
          </w:tcPr>
          <w:p w14:paraId="58F161F3"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CSS</w:t>
            </w:r>
          </w:p>
        </w:tc>
        <w:tc>
          <w:tcPr>
            <w:tcW w:w="8208" w:type="dxa"/>
          </w:tcPr>
          <w:p w14:paraId="3F4792E0"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Community Systems Strengthening</w:t>
            </w:r>
          </w:p>
        </w:tc>
      </w:tr>
      <w:tr w:rsidR="00DF3BD4" w:rsidRPr="00DF3BD4" w14:paraId="344F2CA5" w14:textId="77777777" w:rsidTr="00D255B6">
        <w:tc>
          <w:tcPr>
            <w:tcW w:w="1368" w:type="dxa"/>
          </w:tcPr>
          <w:p w14:paraId="51DE1B84"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DFAT</w:t>
            </w:r>
          </w:p>
        </w:tc>
        <w:tc>
          <w:tcPr>
            <w:tcW w:w="8208" w:type="dxa"/>
          </w:tcPr>
          <w:p w14:paraId="50D2713E"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Australian government of Department of Foreign Affairs and Trade</w:t>
            </w:r>
          </w:p>
        </w:tc>
      </w:tr>
      <w:tr w:rsidR="00DF3BD4" w:rsidRPr="00DF3BD4" w14:paraId="76291DA4" w14:textId="77777777" w:rsidTr="00D255B6">
        <w:tc>
          <w:tcPr>
            <w:tcW w:w="1368" w:type="dxa"/>
          </w:tcPr>
          <w:p w14:paraId="5C70769A"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DHS</w:t>
            </w:r>
          </w:p>
        </w:tc>
        <w:tc>
          <w:tcPr>
            <w:tcW w:w="8208" w:type="dxa"/>
          </w:tcPr>
          <w:p w14:paraId="6182E8C8"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Demographic and Health Survey</w:t>
            </w:r>
          </w:p>
        </w:tc>
      </w:tr>
      <w:tr w:rsidR="00DF3BD4" w:rsidRPr="00DF3BD4" w14:paraId="16E0209A" w14:textId="77777777" w:rsidTr="00D255B6">
        <w:tc>
          <w:tcPr>
            <w:tcW w:w="1368" w:type="dxa"/>
          </w:tcPr>
          <w:p w14:paraId="22630661"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DOT</w:t>
            </w:r>
          </w:p>
        </w:tc>
        <w:tc>
          <w:tcPr>
            <w:tcW w:w="8208" w:type="dxa"/>
          </w:tcPr>
          <w:p w14:paraId="4BF87CFF"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Directly Observed Treatment</w:t>
            </w:r>
          </w:p>
        </w:tc>
      </w:tr>
      <w:tr w:rsidR="00DF3BD4" w:rsidRPr="00DF3BD4" w14:paraId="44C05523" w14:textId="77777777" w:rsidTr="00D255B6">
        <w:tc>
          <w:tcPr>
            <w:tcW w:w="1368" w:type="dxa"/>
          </w:tcPr>
          <w:p w14:paraId="2F4F5EE1"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DQA </w:t>
            </w:r>
          </w:p>
        </w:tc>
        <w:tc>
          <w:tcPr>
            <w:tcW w:w="8208" w:type="dxa"/>
          </w:tcPr>
          <w:p w14:paraId="12F7BAA7"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Data Quality Audit</w:t>
            </w:r>
          </w:p>
        </w:tc>
      </w:tr>
      <w:tr w:rsidR="00DF3BD4" w:rsidRPr="00DF3BD4" w14:paraId="73B038A7" w14:textId="77777777" w:rsidTr="00D255B6">
        <w:tc>
          <w:tcPr>
            <w:tcW w:w="1368" w:type="dxa"/>
          </w:tcPr>
          <w:p w14:paraId="218EE999"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Dr</w:t>
            </w:r>
          </w:p>
        </w:tc>
        <w:tc>
          <w:tcPr>
            <w:tcW w:w="8208" w:type="dxa"/>
          </w:tcPr>
          <w:p w14:paraId="02A449CF"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Disbursement request</w:t>
            </w:r>
          </w:p>
        </w:tc>
      </w:tr>
      <w:tr w:rsidR="00DF3BD4" w:rsidRPr="00DF3BD4" w14:paraId="60DE12B0" w14:textId="77777777" w:rsidTr="00D255B6">
        <w:tc>
          <w:tcPr>
            <w:tcW w:w="1368" w:type="dxa"/>
          </w:tcPr>
          <w:p w14:paraId="4A7A5030"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DRS</w:t>
            </w:r>
          </w:p>
        </w:tc>
        <w:tc>
          <w:tcPr>
            <w:tcW w:w="8208" w:type="dxa"/>
          </w:tcPr>
          <w:p w14:paraId="51631309"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Drug Resistance Surveillance</w:t>
            </w:r>
          </w:p>
        </w:tc>
      </w:tr>
      <w:tr w:rsidR="00DF3BD4" w:rsidRPr="00DF3BD4" w14:paraId="4D7A9A13" w14:textId="77777777" w:rsidTr="00D255B6">
        <w:tc>
          <w:tcPr>
            <w:tcW w:w="1368" w:type="dxa"/>
          </w:tcPr>
          <w:p w14:paraId="427FE2A6"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DST</w:t>
            </w:r>
          </w:p>
        </w:tc>
        <w:tc>
          <w:tcPr>
            <w:tcW w:w="8208" w:type="dxa"/>
          </w:tcPr>
          <w:p w14:paraId="3F26C5AF"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Drug Susceptibility Testing</w:t>
            </w:r>
          </w:p>
        </w:tc>
      </w:tr>
      <w:tr w:rsidR="00DF3BD4" w:rsidRPr="00DF3BD4" w14:paraId="5E4005C3" w14:textId="77777777" w:rsidTr="00D255B6">
        <w:tc>
          <w:tcPr>
            <w:tcW w:w="1368" w:type="dxa"/>
          </w:tcPr>
          <w:p w14:paraId="73759A06"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EFR</w:t>
            </w:r>
          </w:p>
        </w:tc>
        <w:tc>
          <w:tcPr>
            <w:tcW w:w="8208" w:type="dxa"/>
          </w:tcPr>
          <w:p w14:paraId="01A2D131"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Enhanced Financial Reporting</w:t>
            </w:r>
          </w:p>
        </w:tc>
      </w:tr>
      <w:tr w:rsidR="00DF3BD4" w:rsidRPr="00DF3BD4" w14:paraId="7149BDB2" w14:textId="77777777" w:rsidTr="00D255B6">
        <w:tc>
          <w:tcPr>
            <w:tcW w:w="1368" w:type="dxa"/>
          </w:tcPr>
          <w:p w14:paraId="5929F630"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EOI</w:t>
            </w:r>
          </w:p>
        </w:tc>
        <w:tc>
          <w:tcPr>
            <w:tcW w:w="8208" w:type="dxa"/>
          </w:tcPr>
          <w:p w14:paraId="39D66767"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Expression of Interest</w:t>
            </w:r>
          </w:p>
        </w:tc>
      </w:tr>
      <w:tr w:rsidR="00DF3BD4" w:rsidRPr="00DF3BD4" w14:paraId="70FEB605" w14:textId="77777777" w:rsidTr="00D255B6">
        <w:tc>
          <w:tcPr>
            <w:tcW w:w="1368" w:type="dxa"/>
          </w:tcPr>
          <w:p w14:paraId="61710713"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FPM</w:t>
            </w:r>
          </w:p>
        </w:tc>
        <w:tc>
          <w:tcPr>
            <w:tcW w:w="8208" w:type="dxa"/>
          </w:tcPr>
          <w:p w14:paraId="48293C64"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Fund Portfolio Manager</w:t>
            </w:r>
          </w:p>
        </w:tc>
      </w:tr>
      <w:tr w:rsidR="00DF3BD4" w:rsidRPr="00DF3BD4" w14:paraId="0F32DEF4" w14:textId="77777777" w:rsidTr="00D255B6">
        <w:tc>
          <w:tcPr>
            <w:tcW w:w="1368" w:type="dxa"/>
          </w:tcPr>
          <w:p w14:paraId="011E3B5A"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GAC</w:t>
            </w:r>
          </w:p>
        </w:tc>
        <w:tc>
          <w:tcPr>
            <w:tcW w:w="8208" w:type="dxa"/>
          </w:tcPr>
          <w:p w14:paraId="7FD7A71C"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Grant Approval Committee</w:t>
            </w:r>
          </w:p>
        </w:tc>
      </w:tr>
      <w:tr w:rsidR="00DF3BD4" w:rsidRPr="00DF3BD4" w14:paraId="70DCD5E5" w14:textId="77777777" w:rsidTr="00D255B6">
        <w:tc>
          <w:tcPr>
            <w:tcW w:w="1368" w:type="dxa"/>
          </w:tcPr>
          <w:p w14:paraId="2D9FE65F"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GDF </w:t>
            </w:r>
          </w:p>
        </w:tc>
        <w:tc>
          <w:tcPr>
            <w:tcW w:w="8208" w:type="dxa"/>
          </w:tcPr>
          <w:p w14:paraId="6A559909"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Global Drug Facility</w:t>
            </w:r>
          </w:p>
        </w:tc>
      </w:tr>
      <w:tr w:rsidR="00DF3BD4" w:rsidRPr="00DF3BD4" w14:paraId="24C66933" w14:textId="77777777" w:rsidTr="00D255B6">
        <w:tc>
          <w:tcPr>
            <w:tcW w:w="1368" w:type="dxa"/>
          </w:tcPr>
          <w:p w14:paraId="6306940C"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GF</w:t>
            </w:r>
          </w:p>
        </w:tc>
        <w:tc>
          <w:tcPr>
            <w:tcW w:w="8208" w:type="dxa"/>
          </w:tcPr>
          <w:p w14:paraId="0E6A72E5"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Global Fund</w:t>
            </w:r>
          </w:p>
        </w:tc>
      </w:tr>
      <w:tr w:rsidR="00DF3BD4" w:rsidRPr="00DF3BD4" w14:paraId="5EB11E23" w14:textId="77777777" w:rsidTr="00D255B6">
        <w:tc>
          <w:tcPr>
            <w:tcW w:w="1368" w:type="dxa"/>
          </w:tcPr>
          <w:p w14:paraId="6ABE913B"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GFATM</w:t>
            </w:r>
          </w:p>
        </w:tc>
        <w:tc>
          <w:tcPr>
            <w:tcW w:w="8208" w:type="dxa"/>
          </w:tcPr>
          <w:p w14:paraId="2BD67E1E"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Global Fund to Fight AIDS, Tuberculosis and Malaria</w:t>
            </w:r>
          </w:p>
        </w:tc>
      </w:tr>
      <w:tr w:rsidR="00DF3BD4" w:rsidRPr="00DF3BD4" w14:paraId="0FA3979F" w14:textId="77777777" w:rsidTr="00D255B6">
        <w:tc>
          <w:tcPr>
            <w:tcW w:w="1368" w:type="dxa"/>
          </w:tcPr>
          <w:p w14:paraId="6B65B70B"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HIV</w:t>
            </w:r>
          </w:p>
        </w:tc>
        <w:tc>
          <w:tcPr>
            <w:tcW w:w="8208" w:type="dxa"/>
          </w:tcPr>
          <w:p w14:paraId="382C1EBA"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Human immune deficiency</w:t>
            </w:r>
          </w:p>
        </w:tc>
      </w:tr>
      <w:tr w:rsidR="00DF3BD4" w:rsidRPr="00DF3BD4" w14:paraId="7173CB8F" w14:textId="77777777" w:rsidTr="00D255B6">
        <w:tc>
          <w:tcPr>
            <w:tcW w:w="1368" w:type="dxa"/>
          </w:tcPr>
          <w:p w14:paraId="11FC5E45"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HMIS</w:t>
            </w:r>
          </w:p>
        </w:tc>
        <w:tc>
          <w:tcPr>
            <w:tcW w:w="8208" w:type="dxa"/>
          </w:tcPr>
          <w:p w14:paraId="19B936B0"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Health Management Information System</w:t>
            </w:r>
          </w:p>
        </w:tc>
      </w:tr>
      <w:tr w:rsidR="00DF3BD4" w:rsidRPr="00DF3BD4" w14:paraId="2174B950" w14:textId="77777777" w:rsidTr="00D255B6">
        <w:tc>
          <w:tcPr>
            <w:tcW w:w="1368" w:type="dxa"/>
          </w:tcPr>
          <w:p w14:paraId="0255340D"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HR</w:t>
            </w:r>
          </w:p>
        </w:tc>
        <w:tc>
          <w:tcPr>
            <w:tcW w:w="8208" w:type="dxa"/>
          </w:tcPr>
          <w:p w14:paraId="19BA7705"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Human Resources</w:t>
            </w:r>
          </w:p>
        </w:tc>
      </w:tr>
      <w:tr w:rsidR="00DF3BD4" w:rsidRPr="00DF3BD4" w14:paraId="74B3454D" w14:textId="77777777" w:rsidTr="00D255B6">
        <w:tc>
          <w:tcPr>
            <w:tcW w:w="1368" w:type="dxa"/>
          </w:tcPr>
          <w:p w14:paraId="15F5E8EA"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HSS</w:t>
            </w:r>
          </w:p>
        </w:tc>
        <w:tc>
          <w:tcPr>
            <w:tcW w:w="8208" w:type="dxa"/>
          </w:tcPr>
          <w:p w14:paraId="15F50AFD"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Health Systems Strengthening</w:t>
            </w:r>
          </w:p>
        </w:tc>
      </w:tr>
      <w:tr w:rsidR="00DF3BD4" w:rsidRPr="00DF3BD4" w14:paraId="0E5B706D" w14:textId="77777777" w:rsidTr="00D255B6">
        <w:tc>
          <w:tcPr>
            <w:tcW w:w="1368" w:type="dxa"/>
          </w:tcPr>
          <w:p w14:paraId="1C76A06C"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IC</w:t>
            </w:r>
          </w:p>
        </w:tc>
        <w:tc>
          <w:tcPr>
            <w:tcW w:w="8208" w:type="dxa"/>
          </w:tcPr>
          <w:p w14:paraId="0DF5160C"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Infection control</w:t>
            </w:r>
          </w:p>
        </w:tc>
      </w:tr>
      <w:tr w:rsidR="00DF3BD4" w:rsidRPr="00DF3BD4" w14:paraId="094BCC7D" w14:textId="77777777" w:rsidTr="00D255B6">
        <w:tc>
          <w:tcPr>
            <w:tcW w:w="1368" w:type="dxa"/>
          </w:tcPr>
          <w:p w14:paraId="64F4C390"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IDA </w:t>
            </w:r>
          </w:p>
        </w:tc>
        <w:tc>
          <w:tcPr>
            <w:tcW w:w="8208" w:type="dxa"/>
          </w:tcPr>
          <w:p w14:paraId="1CFF4D79"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 International Dispensary Association Foundation </w:t>
            </w:r>
          </w:p>
        </w:tc>
      </w:tr>
      <w:tr w:rsidR="00DF3BD4" w:rsidRPr="00DF3BD4" w14:paraId="41ABD67F" w14:textId="77777777" w:rsidTr="00D255B6">
        <w:tc>
          <w:tcPr>
            <w:tcW w:w="1368" w:type="dxa"/>
          </w:tcPr>
          <w:p w14:paraId="3BF08D5C"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IEC</w:t>
            </w:r>
          </w:p>
        </w:tc>
        <w:tc>
          <w:tcPr>
            <w:tcW w:w="8208" w:type="dxa"/>
          </w:tcPr>
          <w:p w14:paraId="166BD3DF"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Information Education and Communication</w:t>
            </w:r>
          </w:p>
        </w:tc>
      </w:tr>
      <w:tr w:rsidR="00DF3BD4" w:rsidRPr="00DF3BD4" w14:paraId="5F83DD11" w14:textId="77777777" w:rsidTr="00D255B6">
        <w:tc>
          <w:tcPr>
            <w:tcW w:w="1368" w:type="dxa"/>
          </w:tcPr>
          <w:p w14:paraId="7850A0B9"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IG </w:t>
            </w:r>
          </w:p>
        </w:tc>
        <w:tc>
          <w:tcPr>
            <w:tcW w:w="8208" w:type="dxa"/>
          </w:tcPr>
          <w:p w14:paraId="4832CA33"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Inspector general</w:t>
            </w:r>
          </w:p>
        </w:tc>
      </w:tr>
      <w:tr w:rsidR="00DF3BD4" w:rsidRPr="00DF3BD4" w14:paraId="7F664483" w14:textId="77777777" w:rsidTr="00D255B6">
        <w:tc>
          <w:tcPr>
            <w:tcW w:w="1368" w:type="dxa"/>
          </w:tcPr>
          <w:p w14:paraId="60C4CD82"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IM</w:t>
            </w:r>
          </w:p>
        </w:tc>
        <w:tc>
          <w:tcPr>
            <w:tcW w:w="8208" w:type="dxa"/>
          </w:tcPr>
          <w:p w14:paraId="790CE97C"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Implementation Mapping</w:t>
            </w:r>
          </w:p>
        </w:tc>
      </w:tr>
      <w:tr w:rsidR="00DF3BD4" w:rsidRPr="00DF3BD4" w14:paraId="542144E5" w14:textId="77777777" w:rsidTr="00D255B6">
        <w:tc>
          <w:tcPr>
            <w:tcW w:w="1368" w:type="dxa"/>
          </w:tcPr>
          <w:p w14:paraId="26934865"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IPT</w:t>
            </w:r>
          </w:p>
        </w:tc>
        <w:tc>
          <w:tcPr>
            <w:tcW w:w="8208" w:type="dxa"/>
          </w:tcPr>
          <w:p w14:paraId="7B4D00B6"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Intermittent Preventive Treatment</w:t>
            </w:r>
          </w:p>
        </w:tc>
      </w:tr>
      <w:tr w:rsidR="00DF3BD4" w:rsidRPr="00DF3BD4" w14:paraId="08AFB75A" w14:textId="77777777" w:rsidTr="00D255B6">
        <w:tc>
          <w:tcPr>
            <w:tcW w:w="1368" w:type="dxa"/>
          </w:tcPr>
          <w:p w14:paraId="1B5CEBEC"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IRS</w:t>
            </w:r>
          </w:p>
        </w:tc>
        <w:tc>
          <w:tcPr>
            <w:tcW w:w="8208" w:type="dxa"/>
          </w:tcPr>
          <w:p w14:paraId="56D37155"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Indoor Residual Spraying</w:t>
            </w:r>
          </w:p>
        </w:tc>
      </w:tr>
      <w:tr w:rsidR="00DF3BD4" w:rsidRPr="00DF3BD4" w14:paraId="2A454352" w14:textId="77777777" w:rsidTr="00D255B6">
        <w:tc>
          <w:tcPr>
            <w:tcW w:w="1368" w:type="dxa"/>
          </w:tcPr>
          <w:p w14:paraId="5819B9A2"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ITN</w:t>
            </w:r>
          </w:p>
        </w:tc>
        <w:tc>
          <w:tcPr>
            <w:tcW w:w="8208" w:type="dxa"/>
          </w:tcPr>
          <w:p w14:paraId="6DF34FB2"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Insecticide-treated net</w:t>
            </w:r>
          </w:p>
        </w:tc>
      </w:tr>
      <w:tr w:rsidR="00DF3BD4" w:rsidRPr="00DF3BD4" w14:paraId="3C610177" w14:textId="77777777" w:rsidTr="00D255B6">
        <w:tc>
          <w:tcPr>
            <w:tcW w:w="1368" w:type="dxa"/>
          </w:tcPr>
          <w:p w14:paraId="3E346ABE"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LFA</w:t>
            </w:r>
          </w:p>
        </w:tc>
        <w:tc>
          <w:tcPr>
            <w:tcW w:w="8208" w:type="dxa"/>
          </w:tcPr>
          <w:p w14:paraId="7BEFDF93"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Local Fund Agent</w:t>
            </w:r>
          </w:p>
        </w:tc>
      </w:tr>
      <w:tr w:rsidR="00DF3BD4" w:rsidRPr="00DF3BD4" w14:paraId="10F4B186" w14:textId="77777777" w:rsidTr="00D255B6">
        <w:tc>
          <w:tcPr>
            <w:tcW w:w="1368" w:type="dxa"/>
          </w:tcPr>
          <w:p w14:paraId="7A58016C"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LHP/HPL</w:t>
            </w:r>
          </w:p>
        </w:tc>
        <w:tc>
          <w:tcPr>
            <w:tcW w:w="8208" w:type="dxa"/>
          </w:tcPr>
          <w:p w14:paraId="1D3B8F49"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List of Health Products/Health Products List</w:t>
            </w:r>
          </w:p>
        </w:tc>
      </w:tr>
      <w:tr w:rsidR="00DF3BD4" w:rsidRPr="00DF3BD4" w14:paraId="389F4E5C" w14:textId="77777777" w:rsidTr="00D255B6">
        <w:tc>
          <w:tcPr>
            <w:tcW w:w="1368" w:type="dxa"/>
          </w:tcPr>
          <w:p w14:paraId="164B1888"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LLIN </w:t>
            </w:r>
          </w:p>
        </w:tc>
        <w:tc>
          <w:tcPr>
            <w:tcW w:w="8208" w:type="dxa"/>
          </w:tcPr>
          <w:p w14:paraId="59F8CB62"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Long-lasting insecticidal nets</w:t>
            </w:r>
          </w:p>
        </w:tc>
      </w:tr>
      <w:tr w:rsidR="00DF3BD4" w:rsidRPr="00DF3BD4" w14:paraId="6791ADD3" w14:textId="77777777" w:rsidTr="00D255B6">
        <w:tc>
          <w:tcPr>
            <w:tcW w:w="1368" w:type="dxa"/>
          </w:tcPr>
          <w:p w14:paraId="528DFE81"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M&amp;E </w:t>
            </w:r>
          </w:p>
        </w:tc>
        <w:tc>
          <w:tcPr>
            <w:tcW w:w="8208" w:type="dxa"/>
          </w:tcPr>
          <w:p w14:paraId="2C6987F6"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Monitoring &amp; evaluation</w:t>
            </w:r>
          </w:p>
        </w:tc>
      </w:tr>
      <w:tr w:rsidR="00DF3BD4" w:rsidRPr="00DF3BD4" w14:paraId="4859377C" w14:textId="77777777" w:rsidTr="00D255B6">
        <w:tc>
          <w:tcPr>
            <w:tcW w:w="1368" w:type="dxa"/>
          </w:tcPr>
          <w:p w14:paraId="5AC6601A"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M&amp;ESS </w:t>
            </w:r>
          </w:p>
        </w:tc>
        <w:tc>
          <w:tcPr>
            <w:tcW w:w="8208" w:type="dxa"/>
          </w:tcPr>
          <w:p w14:paraId="0761A73B"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Monitoring &amp; Evaluation Systems Strengthening </w:t>
            </w:r>
          </w:p>
        </w:tc>
      </w:tr>
      <w:tr w:rsidR="00DF3BD4" w:rsidRPr="00DF3BD4" w14:paraId="7F175F3D" w14:textId="77777777" w:rsidTr="00D255B6">
        <w:tc>
          <w:tcPr>
            <w:tcW w:w="1368" w:type="dxa"/>
          </w:tcPr>
          <w:p w14:paraId="2AABBBAC"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MIS</w:t>
            </w:r>
          </w:p>
        </w:tc>
        <w:tc>
          <w:tcPr>
            <w:tcW w:w="8208" w:type="dxa"/>
          </w:tcPr>
          <w:p w14:paraId="194B76C0"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Malaria Indicator Survey</w:t>
            </w:r>
          </w:p>
        </w:tc>
      </w:tr>
      <w:tr w:rsidR="00DF3BD4" w:rsidRPr="00DF3BD4" w14:paraId="0B7DA54E" w14:textId="77777777" w:rsidTr="00D255B6">
        <w:tc>
          <w:tcPr>
            <w:tcW w:w="1368" w:type="dxa"/>
          </w:tcPr>
          <w:p w14:paraId="3EADAFE8"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MOF</w:t>
            </w:r>
          </w:p>
        </w:tc>
        <w:tc>
          <w:tcPr>
            <w:tcW w:w="8208" w:type="dxa"/>
          </w:tcPr>
          <w:p w14:paraId="28421DCA"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Ministry of Finance</w:t>
            </w:r>
          </w:p>
        </w:tc>
      </w:tr>
      <w:tr w:rsidR="00DF3BD4" w:rsidRPr="00DF3BD4" w14:paraId="0D68D4F5" w14:textId="77777777" w:rsidTr="00D255B6">
        <w:tc>
          <w:tcPr>
            <w:tcW w:w="1368" w:type="dxa"/>
          </w:tcPr>
          <w:p w14:paraId="6E3B496C"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MOH</w:t>
            </w:r>
          </w:p>
        </w:tc>
        <w:tc>
          <w:tcPr>
            <w:tcW w:w="8208" w:type="dxa"/>
          </w:tcPr>
          <w:p w14:paraId="737C94E4"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Ministry of Health</w:t>
            </w:r>
          </w:p>
        </w:tc>
      </w:tr>
      <w:tr w:rsidR="00DF3BD4" w:rsidRPr="00DF3BD4" w14:paraId="32E85713" w14:textId="77777777" w:rsidTr="00D255B6">
        <w:tc>
          <w:tcPr>
            <w:tcW w:w="1368" w:type="dxa"/>
          </w:tcPr>
          <w:p w14:paraId="70D33818"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MWP</w:t>
            </w:r>
          </w:p>
        </w:tc>
        <w:tc>
          <w:tcPr>
            <w:tcW w:w="8208" w:type="dxa"/>
          </w:tcPr>
          <w:p w14:paraId="721BE335"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Multi-Country Western Pacific</w:t>
            </w:r>
          </w:p>
        </w:tc>
      </w:tr>
      <w:tr w:rsidR="00DF3BD4" w:rsidRPr="00DF3BD4" w14:paraId="6BDF68BB" w14:textId="77777777" w:rsidTr="00D255B6">
        <w:tc>
          <w:tcPr>
            <w:tcW w:w="1368" w:type="dxa"/>
          </w:tcPr>
          <w:p w14:paraId="16614042"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NFM</w:t>
            </w:r>
          </w:p>
        </w:tc>
        <w:tc>
          <w:tcPr>
            <w:tcW w:w="8208" w:type="dxa"/>
          </w:tcPr>
          <w:p w14:paraId="2BEADAFA"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New Funding Model</w:t>
            </w:r>
          </w:p>
        </w:tc>
      </w:tr>
      <w:tr w:rsidR="00DF3BD4" w:rsidRPr="00DF3BD4" w14:paraId="37C56AD2" w14:textId="77777777" w:rsidTr="00D255B6">
        <w:tc>
          <w:tcPr>
            <w:tcW w:w="1368" w:type="dxa"/>
          </w:tcPr>
          <w:p w14:paraId="74C1CBCF"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NMCP</w:t>
            </w:r>
          </w:p>
        </w:tc>
        <w:tc>
          <w:tcPr>
            <w:tcW w:w="8208" w:type="dxa"/>
          </w:tcPr>
          <w:p w14:paraId="49B4CA65"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National Malaria Control Programme</w:t>
            </w:r>
          </w:p>
        </w:tc>
      </w:tr>
      <w:tr w:rsidR="00DF3BD4" w:rsidRPr="00DF3BD4" w14:paraId="05DDB584" w14:textId="77777777" w:rsidTr="00D255B6">
        <w:tc>
          <w:tcPr>
            <w:tcW w:w="1368" w:type="dxa"/>
          </w:tcPr>
          <w:p w14:paraId="2B9FC3DF"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lastRenderedPageBreak/>
              <w:t xml:space="preserve">NSP </w:t>
            </w:r>
          </w:p>
        </w:tc>
        <w:tc>
          <w:tcPr>
            <w:tcW w:w="8208" w:type="dxa"/>
          </w:tcPr>
          <w:p w14:paraId="2B2A03BA"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National Strategic Plan</w:t>
            </w:r>
          </w:p>
        </w:tc>
      </w:tr>
      <w:tr w:rsidR="00DF3BD4" w:rsidRPr="00DF3BD4" w14:paraId="50453B20" w14:textId="77777777" w:rsidTr="00D255B6">
        <w:tc>
          <w:tcPr>
            <w:tcW w:w="1368" w:type="dxa"/>
          </w:tcPr>
          <w:p w14:paraId="7757ADF3"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OIG</w:t>
            </w:r>
          </w:p>
        </w:tc>
        <w:tc>
          <w:tcPr>
            <w:tcW w:w="8208" w:type="dxa"/>
          </w:tcPr>
          <w:p w14:paraId="79B92ECC"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Office of Inspector General</w:t>
            </w:r>
          </w:p>
        </w:tc>
      </w:tr>
      <w:tr w:rsidR="00DF3BD4" w:rsidRPr="00DF3BD4" w14:paraId="0BC56B5F" w14:textId="77777777" w:rsidTr="00D255B6">
        <w:tc>
          <w:tcPr>
            <w:tcW w:w="1368" w:type="dxa"/>
          </w:tcPr>
          <w:p w14:paraId="0AFA0D93"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OSDV</w:t>
            </w:r>
          </w:p>
        </w:tc>
        <w:tc>
          <w:tcPr>
            <w:tcW w:w="8208" w:type="dxa"/>
          </w:tcPr>
          <w:p w14:paraId="35E776CD"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On-Site Data Verification</w:t>
            </w:r>
          </w:p>
        </w:tc>
      </w:tr>
      <w:tr w:rsidR="00DF3BD4" w:rsidRPr="00DF3BD4" w14:paraId="490A3FC8" w14:textId="77777777" w:rsidTr="00D255B6">
        <w:tc>
          <w:tcPr>
            <w:tcW w:w="1368" w:type="dxa"/>
          </w:tcPr>
          <w:p w14:paraId="2FB4C745"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PAP</w:t>
            </w:r>
          </w:p>
        </w:tc>
        <w:tc>
          <w:tcPr>
            <w:tcW w:w="8208" w:type="dxa"/>
          </w:tcPr>
          <w:p w14:paraId="454D7EE7"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Procurement  Action Plan</w:t>
            </w:r>
          </w:p>
        </w:tc>
      </w:tr>
      <w:tr w:rsidR="00DF3BD4" w:rsidRPr="00DF3BD4" w14:paraId="1B9275DE" w14:textId="77777777" w:rsidTr="00D255B6">
        <w:tc>
          <w:tcPr>
            <w:tcW w:w="1368" w:type="dxa"/>
          </w:tcPr>
          <w:p w14:paraId="293DA9A9"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PF</w:t>
            </w:r>
          </w:p>
        </w:tc>
        <w:tc>
          <w:tcPr>
            <w:tcW w:w="8208" w:type="dxa"/>
          </w:tcPr>
          <w:p w14:paraId="3DA26F3E"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Performance Framework</w:t>
            </w:r>
          </w:p>
        </w:tc>
      </w:tr>
      <w:tr w:rsidR="00DF3BD4" w:rsidRPr="00DF3BD4" w14:paraId="48FAF45C" w14:textId="77777777" w:rsidTr="00D255B6">
        <w:tc>
          <w:tcPr>
            <w:tcW w:w="1368" w:type="dxa"/>
          </w:tcPr>
          <w:p w14:paraId="5CC07F0B"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PICs/PICTs</w:t>
            </w:r>
          </w:p>
        </w:tc>
        <w:tc>
          <w:tcPr>
            <w:tcW w:w="8208" w:type="dxa"/>
          </w:tcPr>
          <w:p w14:paraId="5FD6A814"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Pacific Island Countries/Pacific Island Countries and Territories</w:t>
            </w:r>
          </w:p>
        </w:tc>
      </w:tr>
      <w:tr w:rsidR="00DF3BD4" w:rsidRPr="00DF3BD4" w14:paraId="2A14DB94" w14:textId="77777777" w:rsidTr="00D255B6">
        <w:tc>
          <w:tcPr>
            <w:tcW w:w="1368" w:type="dxa"/>
          </w:tcPr>
          <w:p w14:paraId="06102894"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PIFs</w:t>
            </w:r>
          </w:p>
        </w:tc>
        <w:tc>
          <w:tcPr>
            <w:tcW w:w="8208" w:type="dxa"/>
          </w:tcPr>
          <w:p w14:paraId="34F159F5"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Pacific Islands Forum Secretariat</w:t>
            </w:r>
          </w:p>
        </w:tc>
      </w:tr>
      <w:tr w:rsidR="00DF3BD4" w:rsidRPr="00DF3BD4" w14:paraId="49578D0A" w14:textId="77777777" w:rsidTr="00D255B6">
        <w:tc>
          <w:tcPr>
            <w:tcW w:w="1368" w:type="dxa"/>
          </w:tcPr>
          <w:p w14:paraId="7D3892DB"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PIRMCCM</w:t>
            </w:r>
          </w:p>
        </w:tc>
        <w:tc>
          <w:tcPr>
            <w:tcW w:w="8208" w:type="dxa"/>
          </w:tcPr>
          <w:p w14:paraId="7E66D071"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Pacific Islands Regional Multi-Country Coordinating Mechanism</w:t>
            </w:r>
          </w:p>
        </w:tc>
      </w:tr>
      <w:tr w:rsidR="00DF3BD4" w:rsidRPr="00DF3BD4" w14:paraId="5C008F11" w14:textId="77777777" w:rsidTr="00D255B6">
        <w:tc>
          <w:tcPr>
            <w:tcW w:w="1368" w:type="dxa"/>
          </w:tcPr>
          <w:p w14:paraId="3ECA9A91"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PLHIV</w:t>
            </w:r>
          </w:p>
        </w:tc>
        <w:tc>
          <w:tcPr>
            <w:tcW w:w="8208" w:type="dxa"/>
          </w:tcPr>
          <w:p w14:paraId="7D986FA9"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People Living with HIV </w:t>
            </w:r>
          </w:p>
        </w:tc>
      </w:tr>
      <w:tr w:rsidR="00DF3BD4" w:rsidRPr="00DF3BD4" w14:paraId="3AFB8BE5" w14:textId="77777777" w:rsidTr="00D255B6">
        <w:tc>
          <w:tcPr>
            <w:tcW w:w="1368" w:type="dxa"/>
          </w:tcPr>
          <w:p w14:paraId="54342D8D"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PMU</w:t>
            </w:r>
          </w:p>
        </w:tc>
        <w:tc>
          <w:tcPr>
            <w:tcW w:w="8208" w:type="dxa"/>
          </w:tcPr>
          <w:p w14:paraId="70C46FA2"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Programme Management Unit</w:t>
            </w:r>
          </w:p>
        </w:tc>
      </w:tr>
      <w:tr w:rsidR="00DF3BD4" w:rsidRPr="00DF3BD4" w14:paraId="1C31CB56" w14:textId="77777777" w:rsidTr="00D255B6">
        <w:tc>
          <w:tcPr>
            <w:tcW w:w="1368" w:type="dxa"/>
          </w:tcPr>
          <w:p w14:paraId="5F329559"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PQR </w:t>
            </w:r>
          </w:p>
        </w:tc>
        <w:tc>
          <w:tcPr>
            <w:tcW w:w="8208" w:type="dxa"/>
          </w:tcPr>
          <w:p w14:paraId="32986A46"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Price and Quality Reporting</w:t>
            </w:r>
          </w:p>
        </w:tc>
      </w:tr>
      <w:tr w:rsidR="00DF3BD4" w:rsidRPr="00DF3BD4" w14:paraId="3F511C3C" w14:textId="77777777" w:rsidTr="00D255B6">
        <w:tc>
          <w:tcPr>
            <w:tcW w:w="1368" w:type="dxa"/>
          </w:tcPr>
          <w:p w14:paraId="3D5255CB"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PR</w:t>
            </w:r>
          </w:p>
        </w:tc>
        <w:tc>
          <w:tcPr>
            <w:tcW w:w="8208" w:type="dxa"/>
          </w:tcPr>
          <w:p w14:paraId="1AB22564"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Principal Recipient</w:t>
            </w:r>
          </w:p>
        </w:tc>
      </w:tr>
      <w:tr w:rsidR="00DF3BD4" w:rsidRPr="00DF3BD4" w14:paraId="5CFEB341" w14:textId="77777777" w:rsidTr="00D255B6">
        <w:tc>
          <w:tcPr>
            <w:tcW w:w="1368" w:type="dxa"/>
          </w:tcPr>
          <w:p w14:paraId="25B4F866"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PSM </w:t>
            </w:r>
          </w:p>
        </w:tc>
        <w:tc>
          <w:tcPr>
            <w:tcW w:w="8208" w:type="dxa"/>
          </w:tcPr>
          <w:p w14:paraId="2AAA294A"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Procurement and Supply Chain Management</w:t>
            </w:r>
          </w:p>
        </w:tc>
      </w:tr>
      <w:tr w:rsidR="00DF3BD4" w:rsidRPr="00DF3BD4" w14:paraId="247AD2F1" w14:textId="77777777" w:rsidTr="00D255B6">
        <w:tc>
          <w:tcPr>
            <w:tcW w:w="1368" w:type="dxa"/>
          </w:tcPr>
          <w:p w14:paraId="322FA75F"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PU</w:t>
            </w:r>
          </w:p>
        </w:tc>
        <w:tc>
          <w:tcPr>
            <w:tcW w:w="8208" w:type="dxa"/>
          </w:tcPr>
          <w:p w14:paraId="6934AA6C"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Progress Update</w:t>
            </w:r>
          </w:p>
        </w:tc>
      </w:tr>
      <w:tr w:rsidR="00DF3BD4" w:rsidRPr="00DF3BD4" w14:paraId="1A2FF044" w14:textId="77777777" w:rsidTr="00D255B6">
        <w:tc>
          <w:tcPr>
            <w:tcW w:w="1368" w:type="dxa"/>
          </w:tcPr>
          <w:p w14:paraId="16FB3BFF"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PUDR</w:t>
            </w:r>
          </w:p>
        </w:tc>
        <w:tc>
          <w:tcPr>
            <w:tcW w:w="8208" w:type="dxa"/>
          </w:tcPr>
          <w:p w14:paraId="3F397450"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Progress Update and  Disbursement request</w:t>
            </w:r>
          </w:p>
        </w:tc>
      </w:tr>
      <w:tr w:rsidR="00DF3BD4" w:rsidRPr="00DF3BD4" w14:paraId="21321D52" w14:textId="77777777" w:rsidTr="00D255B6">
        <w:tc>
          <w:tcPr>
            <w:tcW w:w="1368" w:type="dxa"/>
          </w:tcPr>
          <w:p w14:paraId="3C2113F4"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RDT</w:t>
            </w:r>
          </w:p>
        </w:tc>
        <w:tc>
          <w:tcPr>
            <w:tcW w:w="8208" w:type="dxa"/>
          </w:tcPr>
          <w:p w14:paraId="5C075AC5"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Rapid Diagnostic Test</w:t>
            </w:r>
          </w:p>
        </w:tc>
      </w:tr>
      <w:tr w:rsidR="00DF3BD4" w:rsidRPr="00DF3BD4" w14:paraId="5EDEA2DF" w14:textId="77777777" w:rsidTr="00D255B6">
        <w:tc>
          <w:tcPr>
            <w:tcW w:w="1368" w:type="dxa"/>
          </w:tcPr>
          <w:p w14:paraId="1A9B9FE5"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RSQA</w:t>
            </w:r>
          </w:p>
        </w:tc>
        <w:tc>
          <w:tcPr>
            <w:tcW w:w="8208" w:type="dxa"/>
          </w:tcPr>
          <w:p w14:paraId="5F51C425"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The Rapid Service Quality Assessment</w:t>
            </w:r>
          </w:p>
        </w:tc>
      </w:tr>
      <w:tr w:rsidR="00DF3BD4" w:rsidRPr="00DF3BD4" w14:paraId="74C693F5" w14:textId="77777777" w:rsidTr="00D255B6">
        <w:tc>
          <w:tcPr>
            <w:tcW w:w="1368" w:type="dxa"/>
          </w:tcPr>
          <w:p w14:paraId="1E1B2047"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SAT</w:t>
            </w:r>
          </w:p>
        </w:tc>
        <w:tc>
          <w:tcPr>
            <w:tcW w:w="8208" w:type="dxa"/>
          </w:tcPr>
          <w:p w14:paraId="11B2006A"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Self-Administered Treatment</w:t>
            </w:r>
          </w:p>
        </w:tc>
      </w:tr>
      <w:tr w:rsidR="00DF3BD4" w:rsidRPr="00DF3BD4" w14:paraId="58E573EB" w14:textId="77777777" w:rsidTr="00D255B6">
        <w:tc>
          <w:tcPr>
            <w:tcW w:w="1368" w:type="dxa"/>
          </w:tcPr>
          <w:p w14:paraId="012719B7"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SDA </w:t>
            </w:r>
          </w:p>
        </w:tc>
        <w:tc>
          <w:tcPr>
            <w:tcW w:w="8208" w:type="dxa"/>
          </w:tcPr>
          <w:p w14:paraId="541230C2"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Service delivery area</w:t>
            </w:r>
          </w:p>
        </w:tc>
      </w:tr>
      <w:tr w:rsidR="00DF3BD4" w:rsidRPr="00DF3BD4" w14:paraId="724299B2" w14:textId="77777777" w:rsidTr="00D255B6">
        <w:tc>
          <w:tcPr>
            <w:tcW w:w="1368" w:type="dxa"/>
          </w:tcPr>
          <w:p w14:paraId="66E113F4"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SOPs</w:t>
            </w:r>
          </w:p>
        </w:tc>
        <w:tc>
          <w:tcPr>
            <w:tcW w:w="8208" w:type="dxa"/>
          </w:tcPr>
          <w:p w14:paraId="63C75CDE"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Standard Operating Procedures</w:t>
            </w:r>
          </w:p>
        </w:tc>
      </w:tr>
      <w:tr w:rsidR="00DF3BD4" w:rsidRPr="00DF3BD4" w14:paraId="2C391114" w14:textId="77777777" w:rsidTr="00D255B6">
        <w:tc>
          <w:tcPr>
            <w:tcW w:w="1368" w:type="dxa"/>
          </w:tcPr>
          <w:p w14:paraId="000F34D5"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SP </w:t>
            </w:r>
          </w:p>
        </w:tc>
        <w:tc>
          <w:tcPr>
            <w:tcW w:w="8208" w:type="dxa"/>
          </w:tcPr>
          <w:p w14:paraId="626A89E5"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Service Providers</w:t>
            </w:r>
          </w:p>
        </w:tc>
      </w:tr>
      <w:tr w:rsidR="00DF3BD4" w:rsidRPr="00DF3BD4" w14:paraId="79ED9D46" w14:textId="77777777" w:rsidTr="00D255B6">
        <w:tc>
          <w:tcPr>
            <w:tcW w:w="1368" w:type="dxa"/>
          </w:tcPr>
          <w:p w14:paraId="2450E92F"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SPC</w:t>
            </w:r>
          </w:p>
        </w:tc>
        <w:tc>
          <w:tcPr>
            <w:tcW w:w="8208" w:type="dxa"/>
          </w:tcPr>
          <w:p w14:paraId="4F0E7D66"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Secretariat of the Pacific Community</w:t>
            </w:r>
          </w:p>
        </w:tc>
      </w:tr>
      <w:tr w:rsidR="00DF3BD4" w:rsidRPr="00DF3BD4" w14:paraId="54094DDB" w14:textId="77777777" w:rsidTr="00D255B6">
        <w:tc>
          <w:tcPr>
            <w:tcW w:w="1368" w:type="dxa"/>
          </w:tcPr>
          <w:p w14:paraId="2BB783DC"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SR </w:t>
            </w:r>
          </w:p>
        </w:tc>
        <w:tc>
          <w:tcPr>
            <w:tcW w:w="8208" w:type="dxa"/>
          </w:tcPr>
          <w:p w14:paraId="3A4A6B76"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Subrecipient</w:t>
            </w:r>
          </w:p>
        </w:tc>
      </w:tr>
      <w:tr w:rsidR="00DF3BD4" w:rsidRPr="00DF3BD4" w14:paraId="431343A2" w14:textId="77777777" w:rsidTr="00D255B6">
        <w:tc>
          <w:tcPr>
            <w:tcW w:w="1368" w:type="dxa"/>
          </w:tcPr>
          <w:p w14:paraId="5F198E2A"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SSR</w:t>
            </w:r>
          </w:p>
        </w:tc>
        <w:tc>
          <w:tcPr>
            <w:tcW w:w="8208" w:type="dxa"/>
          </w:tcPr>
          <w:p w14:paraId="726FB8D9"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Sub-Sub-Recipient</w:t>
            </w:r>
          </w:p>
        </w:tc>
      </w:tr>
      <w:tr w:rsidR="00DF3BD4" w:rsidRPr="00DF3BD4" w14:paraId="798110C3" w14:textId="77777777" w:rsidTr="00D255B6">
        <w:tc>
          <w:tcPr>
            <w:tcW w:w="1368" w:type="dxa"/>
          </w:tcPr>
          <w:p w14:paraId="6434AFF4"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STCs</w:t>
            </w:r>
          </w:p>
        </w:tc>
        <w:tc>
          <w:tcPr>
            <w:tcW w:w="8208" w:type="dxa"/>
          </w:tcPr>
          <w:p w14:paraId="544F190E"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Standard Terms and Conditions</w:t>
            </w:r>
          </w:p>
        </w:tc>
      </w:tr>
      <w:tr w:rsidR="00DF3BD4" w:rsidRPr="00DF3BD4" w14:paraId="2D678328" w14:textId="77777777" w:rsidTr="00D255B6">
        <w:tc>
          <w:tcPr>
            <w:tcW w:w="1368" w:type="dxa"/>
          </w:tcPr>
          <w:p w14:paraId="676D1182"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STI</w:t>
            </w:r>
          </w:p>
        </w:tc>
        <w:tc>
          <w:tcPr>
            <w:tcW w:w="8208" w:type="dxa"/>
          </w:tcPr>
          <w:p w14:paraId="5E458E0D"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Sexually Transmitted Infection</w:t>
            </w:r>
          </w:p>
        </w:tc>
      </w:tr>
      <w:tr w:rsidR="00DF3BD4" w:rsidRPr="00DF3BD4" w14:paraId="158EF09E" w14:textId="77777777" w:rsidTr="00D255B6">
        <w:tc>
          <w:tcPr>
            <w:tcW w:w="1368" w:type="dxa"/>
          </w:tcPr>
          <w:p w14:paraId="771F67B9"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TA</w:t>
            </w:r>
          </w:p>
        </w:tc>
        <w:tc>
          <w:tcPr>
            <w:tcW w:w="8208" w:type="dxa"/>
          </w:tcPr>
          <w:p w14:paraId="0ADB2E61"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Technical Assistance</w:t>
            </w:r>
          </w:p>
        </w:tc>
      </w:tr>
      <w:tr w:rsidR="00DF3BD4" w:rsidRPr="00DF3BD4" w14:paraId="34132B7F" w14:textId="77777777" w:rsidTr="00D255B6">
        <w:tc>
          <w:tcPr>
            <w:tcW w:w="1368" w:type="dxa"/>
          </w:tcPr>
          <w:p w14:paraId="27B1ABC6"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TB</w:t>
            </w:r>
          </w:p>
        </w:tc>
        <w:tc>
          <w:tcPr>
            <w:tcW w:w="8208" w:type="dxa"/>
          </w:tcPr>
          <w:p w14:paraId="6617A49E"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Tuberculosis</w:t>
            </w:r>
          </w:p>
        </w:tc>
      </w:tr>
      <w:tr w:rsidR="00DF3BD4" w:rsidRPr="00DF3BD4" w14:paraId="63DB0068" w14:textId="77777777" w:rsidTr="00D255B6">
        <w:tc>
          <w:tcPr>
            <w:tcW w:w="1368" w:type="dxa"/>
          </w:tcPr>
          <w:p w14:paraId="08B2D0E0"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TOT</w:t>
            </w:r>
          </w:p>
        </w:tc>
        <w:tc>
          <w:tcPr>
            <w:tcW w:w="8208" w:type="dxa"/>
          </w:tcPr>
          <w:p w14:paraId="4F03E7A8"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Training of Trainers</w:t>
            </w:r>
          </w:p>
        </w:tc>
      </w:tr>
      <w:tr w:rsidR="00DF3BD4" w:rsidRPr="00DF3BD4" w14:paraId="250BF44B" w14:textId="77777777" w:rsidTr="00D255B6">
        <w:tc>
          <w:tcPr>
            <w:tcW w:w="1368" w:type="dxa"/>
          </w:tcPr>
          <w:p w14:paraId="63AB7098"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TRP</w:t>
            </w:r>
          </w:p>
        </w:tc>
        <w:tc>
          <w:tcPr>
            <w:tcW w:w="8208" w:type="dxa"/>
          </w:tcPr>
          <w:p w14:paraId="430B56C1"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Technical Review Panel</w:t>
            </w:r>
          </w:p>
        </w:tc>
      </w:tr>
      <w:tr w:rsidR="00DF3BD4" w:rsidRPr="00DF3BD4" w14:paraId="734E74FC" w14:textId="77777777" w:rsidTr="00D255B6">
        <w:tc>
          <w:tcPr>
            <w:tcW w:w="1368" w:type="dxa"/>
          </w:tcPr>
          <w:p w14:paraId="56A7B457"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TWG</w:t>
            </w:r>
          </w:p>
        </w:tc>
        <w:tc>
          <w:tcPr>
            <w:tcW w:w="8208" w:type="dxa"/>
          </w:tcPr>
          <w:p w14:paraId="7ABE584D"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Technical Working Group</w:t>
            </w:r>
          </w:p>
        </w:tc>
      </w:tr>
      <w:tr w:rsidR="00DF3BD4" w:rsidRPr="00DF3BD4" w14:paraId="7D52148D" w14:textId="77777777" w:rsidTr="00D255B6">
        <w:tc>
          <w:tcPr>
            <w:tcW w:w="1368" w:type="dxa"/>
          </w:tcPr>
          <w:p w14:paraId="23EAE0DC"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UNAIDs</w:t>
            </w:r>
          </w:p>
        </w:tc>
        <w:tc>
          <w:tcPr>
            <w:tcW w:w="8208" w:type="dxa"/>
          </w:tcPr>
          <w:p w14:paraId="04C10E66"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Joint UN Programme on HIV and AIDs</w:t>
            </w:r>
          </w:p>
        </w:tc>
      </w:tr>
      <w:tr w:rsidR="00DF3BD4" w:rsidRPr="00DF3BD4" w14:paraId="66692D9A" w14:textId="77777777" w:rsidTr="00D255B6">
        <w:tc>
          <w:tcPr>
            <w:tcW w:w="1368" w:type="dxa"/>
          </w:tcPr>
          <w:p w14:paraId="50EB5996"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UNDP</w:t>
            </w:r>
          </w:p>
        </w:tc>
        <w:tc>
          <w:tcPr>
            <w:tcW w:w="8208" w:type="dxa"/>
          </w:tcPr>
          <w:p w14:paraId="6FD8ACC6"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United Nations Development Programme</w:t>
            </w:r>
          </w:p>
        </w:tc>
      </w:tr>
      <w:tr w:rsidR="00DF3BD4" w:rsidRPr="00DF3BD4" w14:paraId="1A5E7338" w14:textId="77777777" w:rsidTr="00D255B6">
        <w:tc>
          <w:tcPr>
            <w:tcW w:w="1368" w:type="dxa"/>
          </w:tcPr>
          <w:p w14:paraId="6C074895"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UNFPA</w:t>
            </w:r>
          </w:p>
        </w:tc>
        <w:tc>
          <w:tcPr>
            <w:tcW w:w="8208" w:type="dxa"/>
          </w:tcPr>
          <w:p w14:paraId="6E785B96"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United Nations Population Fund</w:t>
            </w:r>
          </w:p>
        </w:tc>
      </w:tr>
      <w:tr w:rsidR="00DF3BD4" w:rsidRPr="00DF3BD4" w14:paraId="1C276924" w14:textId="77777777" w:rsidTr="00D255B6">
        <w:tc>
          <w:tcPr>
            <w:tcW w:w="1368" w:type="dxa"/>
          </w:tcPr>
          <w:p w14:paraId="3476EA36"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UNICEF</w:t>
            </w:r>
          </w:p>
        </w:tc>
        <w:tc>
          <w:tcPr>
            <w:tcW w:w="8208" w:type="dxa"/>
          </w:tcPr>
          <w:p w14:paraId="5103DC4D"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United Nations Children Fund</w:t>
            </w:r>
          </w:p>
        </w:tc>
      </w:tr>
      <w:tr w:rsidR="00DF3BD4" w:rsidRPr="00DF3BD4" w14:paraId="7C7E2F32" w14:textId="77777777" w:rsidTr="00D255B6">
        <w:tc>
          <w:tcPr>
            <w:tcW w:w="1368" w:type="dxa"/>
          </w:tcPr>
          <w:p w14:paraId="2EF94486"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VCT</w:t>
            </w:r>
          </w:p>
        </w:tc>
        <w:tc>
          <w:tcPr>
            <w:tcW w:w="8208" w:type="dxa"/>
          </w:tcPr>
          <w:p w14:paraId="2BC6963B"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Voluntary Counseling and Testing</w:t>
            </w:r>
          </w:p>
        </w:tc>
      </w:tr>
      <w:tr w:rsidR="00DF3BD4" w:rsidRPr="00DF3BD4" w14:paraId="14FB67A3" w14:textId="77777777" w:rsidTr="00D255B6">
        <w:tc>
          <w:tcPr>
            <w:tcW w:w="1368" w:type="dxa"/>
          </w:tcPr>
          <w:p w14:paraId="0FE5823C"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 xml:space="preserve">VPP </w:t>
            </w:r>
          </w:p>
        </w:tc>
        <w:tc>
          <w:tcPr>
            <w:tcW w:w="8208" w:type="dxa"/>
          </w:tcPr>
          <w:p w14:paraId="72C1EF04"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Voluntary Pooled Procurement</w:t>
            </w:r>
          </w:p>
        </w:tc>
      </w:tr>
      <w:tr w:rsidR="00DF3BD4" w:rsidRPr="00DF3BD4" w14:paraId="3D789D4C" w14:textId="77777777" w:rsidTr="00D255B6">
        <w:tc>
          <w:tcPr>
            <w:tcW w:w="1368" w:type="dxa"/>
          </w:tcPr>
          <w:p w14:paraId="0BC3A35F"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WHO</w:t>
            </w:r>
          </w:p>
        </w:tc>
        <w:tc>
          <w:tcPr>
            <w:tcW w:w="8208" w:type="dxa"/>
          </w:tcPr>
          <w:p w14:paraId="6B5F2E1A" w14:textId="77777777" w:rsidR="00DF3BD4" w:rsidRPr="00DF3BD4" w:rsidRDefault="00DF3BD4" w:rsidP="00DF3BD4">
            <w:pPr>
              <w:rPr>
                <w:rFonts w:asciiTheme="minorHAnsi" w:hAnsiTheme="minorHAnsi"/>
                <w:sz w:val="20"/>
                <w:szCs w:val="20"/>
                <w:lang w:val="en-US"/>
              </w:rPr>
            </w:pPr>
            <w:r w:rsidRPr="00DF3BD4">
              <w:rPr>
                <w:rFonts w:asciiTheme="minorHAnsi" w:hAnsiTheme="minorHAnsi"/>
                <w:sz w:val="20"/>
                <w:szCs w:val="20"/>
                <w:lang w:val="en-US"/>
              </w:rPr>
              <w:t>World Health Organisation</w:t>
            </w:r>
          </w:p>
        </w:tc>
      </w:tr>
    </w:tbl>
    <w:p w14:paraId="4E143E11" w14:textId="77777777" w:rsidR="001E320A" w:rsidRDefault="001E320A" w:rsidP="008F1069">
      <w:pPr>
        <w:rPr>
          <w:b/>
        </w:rPr>
      </w:pPr>
    </w:p>
    <w:p w14:paraId="799DFF31" w14:textId="77777777" w:rsidR="001E320A" w:rsidRDefault="001E320A" w:rsidP="008F1069">
      <w:pPr>
        <w:rPr>
          <w:b/>
        </w:rPr>
      </w:pPr>
    </w:p>
    <w:p w14:paraId="3D540605" w14:textId="5B77B42C" w:rsidR="001E320A" w:rsidRDefault="001E320A">
      <w:pPr>
        <w:spacing w:after="0"/>
        <w:jc w:val="left"/>
        <w:rPr>
          <w:b/>
        </w:rPr>
      </w:pPr>
      <w:r>
        <w:rPr>
          <w:b/>
        </w:rPr>
        <w:br w:type="page"/>
      </w:r>
    </w:p>
    <w:p w14:paraId="1A47EB55" w14:textId="77777777" w:rsidR="001E320A" w:rsidRPr="001E320A" w:rsidRDefault="001E320A" w:rsidP="008F1069">
      <w:pPr>
        <w:rPr>
          <w:b/>
          <w:color w:val="FF0000"/>
        </w:rPr>
      </w:pPr>
    </w:p>
    <w:p w14:paraId="5D9B6911" w14:textId="77777777" w:rsidR="000946CB" w:rsidRDefault="000946CB" w:rsidP="004F0897">
      <w:pPr>
        <w:pStyle w:val="Heading1"/>
        <w:numPr>
          <w:ilvl w:val="0"/>
          <w:numId w:val="3"/>
        </w:numPr>
      </w:pPr>
      <w:r>
        <w:t>Situation Analysis</w:t>
      </w:r>
    </w:p>
    <w:p w14:paraId="2E1A961B" w14:textId="77777777" w:rsidR="000946CB" w:rsidRPr="00AC7183" w:rsidRDefault="00A35FAA" w:rsidP="00A35FAA">
      <w:pPr>
        <w:rPr>
          <w:rFonts w:ascii="Calibri" w:hAnsi="Calibri"/>
          <w:szCs w:val="22"/>
          <w:lang w:val="en-US"/>
        </w:rPr>
      </w:pPr>
      <w:r w:rsidRPr="00A35FAA">
        <w:rPr>
          <w:rFonts w:ascii="Calibri" w:hAnsi="Calibri"/>
          <w:szCs w:val="22"/>
          <w:lang w:val="en-US"/>
        </w:rPr>
        <w:t>Vanuatu has experienced a 40 percent decrease in reported</w:t>
      </w:r>
      <w:r>
        <w:rPr>
          <w:rFonts w:ascii="Calibri" w:hAnsi="Calibri"/>
          <w:szCs w:val="22"/>
          <w:lang w:val="en-US"/>
        </w:rPr>
        <w:t xml:space="preserve"> </w:t>
      </w:r>
      <w:r w:rsidRPr="00A35FAA">
        <w:rPr>
          <w:rFonts w:ascii="Calibri" w:hAnsi="Calibri"/>
          <w:szCs w:val="22"/>
          <w:lang w:val="en-US"/>
        </w:rPr>
        <w:t>malaria cases between 2000 and 2010, from 6,768 cases to</w:t>
      </w:r>
      <w:r>
        <w:rPr>
          <w:rFonts w:ascii="Calibri" w:hAnsi="Calibri"/>
          <w:szCs w:val="22"/>
          <w:lang w:val="en-US"/>
        </w:rPr>
        <w:t xml:space="preserve"> </w:t>
      </w:r>
      <w:r w:rsidR="00AB13CF">
        <w:rPr>
          <w:rFonts w:ascii="Calibri" w:hAnsi="Calibri"/>
          <w:szCs w:val="22"/>
          <w:lang w:val="en-US"/>
        </w:rPr>
        <w:t xml:space="preserve">4,017 cases. </w:t>
      </w:r>
      <w:r w:rsidRPr="00A35FAA">
        <w:rPr>
          <w:rFonts w:ascii="Calibri" w:hAnsi="Calibri"/>
          <w:szCs w:val="22"/>
          <w:lang w:val="en-US"/>
        </w:rPr>
        <w:t>Malaria is endemic in Vanuatu except for the</w:t>
      </w:r>
      <w:r>
        <w:rPr>
          <w:rFonts w:ascii="Calibri" w:hAnsi="Calibri"/>
          <w:szCs w:val="22"/>
          <w:lang w:val="en-US"/>
        </w:rPr>
        <w:t xml:space="preserve"> </w:t>
      </w:r>
      <w:r w:rsidRPr="00A35FAA">
        <w:rPr>
          <w:rFonts w:ascii="Calibri" w:hAnsi="Calibri"/>
          <w:szCs w:val="22"/>
          <w:lang w:val="en-US"/>
        </w:rPr>
        <w:t>islands of Aneityum and Futuna, which are malaria free. Although</w:t>
      </w:r>
      <w:r>
        <w:rPr>
          <w:rFonts w:ascii="Calibri" w:hAnsi="Calibri"/>
          <w:szCs w:val="22"/>
          <w:lang w:val="en-US"/>
        </w:rPr>
        <w:t xml:space="preserve"> </w:t>
      </w:r>
      <w:r w:rsidRPr="00A35FAA">
        <w:rPr>
          <w:rFonts w:ascii="Calibri" w:hAnsi="Calibri"/>
          <w:szCs w:val="22"/>
          <w:lang w:val="en-US"/>
        </w:rPr>
        <w:t xml:space="preserve">the only known malaria vector is </w:t>
      </w:r>
      <w:r w:rsidRPr="00A35FAA">
        <w:rPr>
          <w:rFonts w:ascii="Calibri" w:hAnsi="Calibri"/>
          <w:i/>
          <w:iCs/>
          <w:szCs w:val="22"/>
          <w:lang w:val="en-US"/>
        </w:rPr>
        <w:t>Anopheles farauti</w:t>
      </w:r>
      <w:r w:rsidRPr="00A35FAA">
        <w:rPr>
          <w:rFonts w:ascii="Calibri" w:hAnsi="Calibri"/>
          <w:szCs w:val="22"/>
          <w:lang w:val="en-US"/>
        </w:rPr>
        <w:t>,</w:t>
      </w:r>
      <w:r>
        <w:rPr>
          <w:rFonts w:ascii="Calibri" w:hAnsi="Calibri"/>
          <w:szCs w:val="22"/>
          <w:lang w:val="en-US"/>
        </w:rPr>
        <w:t xml:space="preserve"> </w:t>
      </w:r>
      <w:r w:rsidRPr="00A35FAA">
        <w:rPr>
          <w:rFonts w:ascii="Calibri" w:hAnsi="Calibri"/>
          <w:szCs w:val="22"/>
          <w:lang w:val="en-US"/>
        </w:rPr>
        <w:t xml:space="preserve">infections due to </w:t>
      </w:r>
      <w:r w:rsidRPr="00A35FAA">
        <w:rPr>
          <w:rFonts w:ascii="Calibri" w:hAnsi="Calibri"/>
          <w:i/>
          <w:iCs/>
          <w:szCs w:val="22"/>
          <w:lang w:val="en-US"/>
        </w:rPr>
        <w:t xml:space="preserve">Plasmodium falciparum </w:t>
      </w:r>
      <w:r w:rsidRPr="00A35FAA">
        <w:rPr>
          <w:rFonts w:ascii="Calibri" w:hAnsi="Calibri"/>
          <w:szCs w:val="22"/>
          <w:lang w:val="en-US"/>
        </w:rPr>
        <w:t xml:space="preserve">and </w:t>
      </w:r>
      <w:r w:rsidRPr="00A35FAA">
        <w:rPr>
          <w:rFonts w:ascii="Calibri" w:hAnsi="Calibri"/>
          <w:i/>
          <w:iCs/>
          <w:szCs w:val="22"/>
          <w:lang w:val="en-US"/>
        </w:rPr>
        <w:t xml:space="preserve">P. vivax </w:t>
      </w:r>
      <w:r w:rsidRPr="00A35FAA">
        <w:rPr>
          <w:rFonts w:ascii="Calibri" w:hAnsi="Calibri"/>
          <w:szCs w:val="22"/>
          <w:lang w:val="en-US"/>
        </w:rPr>
        <w:t>also</w:t>
      </w:r>
      <w:r>
        <w:rPr>
          <w:rFonts w:ascii="Calibri" w:hAnsi="Calibri"/>
          <w:szCs w:val="22"/>
          <w:lang w:val="en-US"/>
        </w:rPr>
        <w:t xml:space="preserve"> </w:t>
      </w:r>
      <w:r w:rsidRPr="00A35FAA">
        <w:rPr>
          <w:rFonts w:ascii="Calibri" w:hAnsi="Calibri"/>
          <w:szCs w:val="22"/>
          <w:lang w:val="en-US"/>
        </w:rPr>
        <w:t xml:space="preserve">occur, as do rare cases of </w:t>
      </w:r>
      <w:r w:rsidRPr="00A35FAA">
        <w:rPr>
          <w:rFonts w:ascii="Calibri" w:hAnsi="Calibri"/>
          <w:i/>
          <w:iCs/>
          <w:szCs w:val="22"/>
          <w:lang w:val="en-US"/>
        </w:rPr>
        <w:t>P. malariae</w:t>
      </w:r>
      <w:r w:rsidRPr="00A35FAA">
        <w:rPr>
          <w:rFonts w:ascii="Calibri" w:hAnsi="Calibri"/>
          <w:szCs w:val="22"/>
          <w:lang w:val="en-US"/>
        </w:rPr>
        <w:t xml:space="preserve">. </w:t>
      </w:r>
      <w:r w:rsidRPr="00A35FAA">
        <w:rPr>
          <w:rFonts w:ascii="Calibri" w:hAnsi="Calibri"/>
          <w:i/>
          <w:iCs/>
          <w:szCs w:val="22"/>
          <w:lang w:val="en-US"/>
        </w:rPr>
        <w:t xml:space="preserve">P. vivax </w:t>
      </w:r>
      <w:r w:rsidRPr="00A35FAA">
        <w:rPr>
          <w:rFonts w:ascii="Calibri" w:hAnsi="Calibri"/>
          <w:szCs w:val="22"/>
          <w:lang w:val="en-US"/>
        </w:rPr>
        <w:t>makes up approximately</w:t>
      </w:r>
      <w:r>
        <w:rPr>
          <w:rFonts w:ascii="Calibri" w:hAnsi="Calibri"/>
          <w:szCs w:val="22"/>
          <w:lang w:val="en-US"/>
        </w:rPr>
        <w:t xml:space="preserve"> </w:t>
      </w:r>
      <w:r w:rsidRPr="00A35FAA">
        <w:rPr>
          <w:rFonts w:ascii="Calibri" w:hAnsi="Calibri"/>
          <w:szCs w:val="22"/>
          <w:lang w:val="en-US"/>
        </w:rPr>
        <w:t xml:space="preserve">56 percent of the </w:t>
      </w:r>
      <w:r w:rsidRPr="00A35FAA">
        <w:rPr>
          <w:rFonts w:ascii="Calibri" w:hAnsi="Calibri"/>
          <w:i/>
          <w:iCs/>
          <w:szCs w:val="22"/>
          <w:lang w:val="en-US"/>
        </w:rPr>
        <w:t xml:space="preserve">Plasmodium </w:t>
      </w:r>
      <w:r w:rsidRPr="00A35FAA">
        <w:rPr>
          <w:rFonts w:ascii="Calibri" w:hAnsi="Calibri"/>
          <w:szCs w:val="22"/>
          <w:lang w:val="en-US"/>
        </w:rPr>
        <w:t>parasite species</w:t>
      </w:r>
      <w:r>
        <w:rPr>
          <w:rFonts w:ascii="Calibri" w:hAnsi="Calibri"/>
          <w:szCs w:val="22"/>
          <w:lang w:val="en-US"/>
        </w:rPr>
        <w:t xml:space="preserve"> </w:t>
      </w:r>
      <w:r w:rsidRPr="00A35FAA">
        <w:rPr>
          <w:rFonts w:ascii="Calibri" w:hAnsi="Calibri"/>
          <w:szCs w:val="22"/>
          <w:lang w:val="en-US"/>
        </w:rPr>
        <w:t xml:space="preserve">with a recent </w:t>
      </w:r>
      <w:r w:rsidRPr="00A35FAA">
        <w:rPr>
          <w:rFonts w:ascii="Calibri" w:hAnsi="Calibri"/>
          <w:i/>
          <w:iCs/>
          <w:szCs w:val="22"/>
          <w:lang w:val="en-US"/>
        </w:rPr>
        <w:t xml:space="preserve">P. vivax </w:t>
      </w:r>
      <w:r w:rsidRPr="00A35FAA">
        <w:rPr>
          <w:rFonts w:ascii="Calibri" w:hAnsi="Calibri"/>
          <w:szCs w:val="22"/>
          <w:lang w:val="en-US"/>
        </w:rPr>
        <w:t>increase especially in the southern</w:t>
      </w:r>
      <w:r>
        <w:rPr>
          <w:rFonts w:ascii="Calibri" w:hAnsi="Calibri"/>
          <w:szCs w:val="22"/>
          <w:lang w:val="en-US"/>
        </w:rPr>
        <w:t xml:space="preserve"> </w:t>
      </w:r>
      <w:r w:rsidRPr="00A35FAA">
        <w:rPr>
          <w:rFonts w:ascii="Calibri" w:hAnsi="Calibri"/>
          <w:szCs w:val="22"/>
          <w:lang w:val="en-US"/>
        </w:rPr>
        <w:t>islands. Transmission is seasonal with a peak during the</w:t>
      </w:r>
      <w:r>
        <w:rPr>
          <w:rFonts w:ascii="Calibri" w:hAnsi="Calibri"/>
          <w:szCs w:val="22"/>
          <w:lang w:val="en-US"/>
        </w:rPr>
        <w:t xml:space="preserve"> </w:t>
      </w:r>
      <w:r w:rsidRPr="00A35FAA">
        <w:rPr>
          <w:rFonts w:ascii="Calibri" w:hAnsi="Calibri"/>
          <w:szCs w:val="22"/>
          <w:lang w:val="en-US"/>
        </w:rPr>
        <w:t>December-to-April rainy season. Overall, malaria incidence</w:t>
      </w:r>
      <w:r>
        <w:rPr>
          <w:rFonts w:ascii="Calibri" w:hAnsi="Calibri"/>
          <w:szCs w:val="22"/>
          <w:lang w:val="en-US"/>
        </w:rPr>
        <w:t xml:space="preserve"> </w:t>
      </w:r>
      <w:r w:rsidRPr="00A35FAA">
        <w:rPr>
          <w:rFonts w:ascii="Calibri" w:hAnsi="Calibri"/>
          <w:szCs w:val="22"/>
          <w:lang w:val="en-US"/>
        </w:rPr>
        <w:t>is lower in the south and higher in the north. Due to the</w:t>
      </w:r>
      <w:r>
        <w:rPr>
          <w:rFonts w:ascii="Calibri" w:hAnsi="Calibri"/>
          <w:szCs w:val="22"/>
          <w:lang w:val="en-US"/>
        </w:rPr>
        <w:t xml:space="preserve"> </w:t>
      </w:r>
      <w:r w:rsidRPr="00A35FAA">
        <w:rPr>
          <w:rFonts w:ascii="Calibri" w:hAnsi="Calibri"/>
          <w:szCs w:val="22"/>
          <w:lang w:val="en-US"/>
        </w:rPr>
        <w:t>constant movement of populations, certain areas that would</w:t>
      </w:r>
      <w:r>
        <w:rPr>
          <w:rFonts w:ascii="Calibri" w:hAnsi="Calibri"/>
          <w:szCs w:val="22"/>
          <w:lang w:val="en-US"/>
        </w:rPr>
        <w:t xml:space="preserve"> </w:t>
      </w:r>
      <w:r w:rsidRPr="00A35FAA">
        <w:rPr>
          <w:rFonts w:ascii="Calibri" w:hAnsi="Calibri"/>
          <w:szCs w:val="22"/>
          <w:lang w:val="en-US"/>
        </w:rPr>
        <w:t>be considered malaria free are at risk of transmission from</w:t>
      </w:r>
      <w:r>
        <w:rPr>
          <w:rFonts w:ascii="Calibri" w:hAnsi="Calibri"/>
          <w:szCs w:val="22"/>
          <w:lang w:val="en-US"/>
        </w:rPr>
        <w:t xml:space="preserve"> </w:t>
      </w:r>
      <w:r w:rsidRPr="00A35FAA">
        <w:rPr>
          <w:rFonts w:ascii="Calibri" w:hAnsi="Calibri"/>
          <w:szCs w:val="22"/>
          <w:lang w:val="en-US"/>
        </w:rPr>
        <w:t>imported c</w:t>
      </w:r>
      <w:r w:rsidR="00AB13CF">
        <w:rPr>
          <w:rFonts w:ascii="Calibri" w:hAnsi="Calibri"/>
          <w:szCs w:val="22"/>
          <w:lang w:val="en-US"/>
        </w:rPr>
        <w:t>ases.</w:t>
      </w:r>
    </w:p>
    <w:p w14:paraId="4CFD56FC" w14:textId="77777777" w:rsidR="00A35FAA" w:rsidRDefault="00A35FAA" w:rsidP="00A35FAA">
      <w:pPr>
        <w:rPr>
          <w:rFonts w:ascii="Calibri" w:hAnsi="Calibri"/>
          <w:szCs w:val="22"/>
          <w:lang w:val="en-US"/>
        </w:rPr>
      </w:pPr>
      <w:r w:rsidRPr="00A35FAA">
        <w:rPr>
          <w:rFonts w:ascii="Calibri" w:hAnsi="Calibri"/>
          <w:szCs w:val="22"/>
          <w:lang w:val="en-US"/>
        </w:rPr>
        <w:t>Other than those living on Futuna</w:t>
      </w:r>
      <w:r>
        <w:rPr>
          <w:rFonts w:ascii="Calibri" w:hAnsi="Calibri"/>
          <w:szCs w:val="22"/>
          <w:lang w:val="en-US"/>
        </w:rPr>
        <w:t xml:space="preserve"> </w:t>
      </w:r>
      <w:r w:rsidR="00AB13CF">
        <w:rPr>
          <w:rFonts w:ascii="Calibri" w:hAnsi="Calibri"/>
          <w:szCs w:val="22"/>
          <w:lang w:val="en-US"/>
        </w:rPr>
        <w:t>Island</w:t>
      </w:r>
      <w:r w:rsidRPr="00A35FAA">
        <w:rPr>
          <w:rFonts w:ascii="Calibri" w:hAnsi="Calibri"/>
          <w:szCs w:val="22"/>
          <w:lang w:val="en-US"/>
        </w:rPr>
        <w:t>, the entire population of Vanuatu is at risk for malaria. Widespread use of insecticide- treated bed nets (ITNs) has contributed to an overall reduction of malaria starting in 1990, when annual malaria incidence was ne</w:t>
      </w:r>
      <w:r w:rsidR="00AB13CF">
        <w:rPr>
          <w:rFonts w:ascii="Calibri" w:hAnsi="Calibri"/>
          <w:szCs w:val="22"/>
          <w:lang w:val="en-US"/>
        </w:rPr>
        <w:t xml:space="preserve">arly 200 per 1,000 population. </w:t>
      </w:r>
      <w:r w:rsidRPr="00A35FAA">
        <w:rPr>
          <w:rFonts w:ascii="Calibri" w:hAnsi="Calibri"/>
          <w:szCs w:val="22"/>
          <w:lang w:val="en-US"/>
        </w:rPr>
        <w:t>The current malaria strategy aims to achieve and sustain close to 100 percent coverage and use of long-lasting insecticide-treated bed nets (LLINs), increase access to quality diagnostic coverage for health facilities, provide 100 percent coverage of indoor residual spraying (IRS), and ensure effective and prompt treatment using artemisinin-ba</w:t>
      </w:r>
      <w:r w:rsidR="00AB13CF">
        <w:rPr>
          <w:rFonts w:ascii="Calibri" w:hAnsi="Calibri"/>
          <w:szCs w:val="22"/>
          <w:lang w:val="en-US"/>
        </w:rPr>
        <w:t>sed combination therapy (ACT).</w:t>
      </w:r>
      <w:r w:rsidRPr="00A35FAA">
        <w:rPr>
          <w:rFonts w:ascii="Calibri" w:hAnsi="Calibri"/>
          <w:szCs w:val="22"/>
          <w:lang w:val="en-US"/>
        </w:rPr>
        <w:t>Vanuatu is a country partner in the Asia Pacific Malaria Elimination Network (APMEN), a network composed of 12 Asia Pacific countries and other stakeholders working to eliminate malaria in the region.</w:t>
      </w:r>
      <w:r w:rsidR="00AB13CF" w:rsidRPr="00AB13CF">
        <w:rPr>
          <w:rStyle w:val="FootnoteReference"/>
          <w:szCs w:val="22"/>
          <w:lang w:val="en-US"/>
        </w:rPr>
        <w:t xml:space="preserve"> </w:t>
      </w:r>
      <w:r w:rsidR="00AB13CF">
        <w:rPr>
          <w:rStyle w:val="FootnoteReference"/>
          <w:szCs w:val="22"/>
          <w:lang w:val="en-US"/>
        </w:rPr>
        <w:footnoteReference w:id="1"/>
      </w:r>
    </w:p>
    <w:p w14:paraId="2DFEDED6" w14:textId="77777777" w:rsidR="005D4E7C" w:rsidRDefault="005D4E7C" w:rsidP="00A35FAA">
      <w:pPr>
        <w:rPr>
          <w:rFonts w:ascii="Calibri" w:hAnsi="Calibri"/>
          <w:szCs w:val="22"/>
          <w:lang w:val="en-US"/>
        </w:rPr>
      </w:pPr>
    </w:p>
    <w:p w14:paraId="25B770B1" w14:textId="77777777" w:rsidR="005D4E7C" w:rsidRDefault="005D4E7C" w:rsidP="005D4E7C">
      <w:pPr>
        <w:pStyle w:val="Caption"/>
      </w:pPr>
      <w:r>
        <w:t xml:space="preserve">Figure </w:t>
      </w:r>
      <w:r>
        <w:fldChar w:fldCharType="begin"/>
      </w:r>
      <w:r>
        <w:instrText xml:space="preserve"> SEQ Figure \* ARABIC </w:instrText>
      </w:r>
      <w:r>
        <w:fldChar w:fldCharType="separate"/>
      </w:r>
      <w:r>
        <w:rPr>
          <w:noProof/>
        </w:rPr>
        <w:t>1</w:t>
      </w:r>
      <w:r>
        <w:fldChar w:fldCharType="end"/>
      </w:r>
      <w:r>
        <w:t>: Reported Malaria Cases</w:t>
      </w:r>
    </w:p>
    <w:p w14:paraId="096AEB94" w14:textId="77777777" w:rsidR="005D4E7C" w:rsidRDefault="005D4E7C" w:rsidP="005D4E7C"/>
    <w:p w14:paraId="65DC45DC" w14:textId="77777777" w:rsidR="005D4E7C" w:rsidRPr="005D4E7C" w:rsidRDefault="005D4E7C" w:rsidP="005D4E7C">
      <w:r>
        <w:rPr>
          <w:noProof/>
          <w:lang w:val="en-US"/>
        </w:rPr>
        <w:drawing>
          <wp:inline distT="0" distB="0" distL="0" distR="0" wp14:anchorId="4037BFBF" wp14:editId="35C3EA2A">
            <wp:extent cx="6097270" cy="24568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apShot_150625_095121.jpg"/>
                    <pic:cNvPicPr/>
                  </pic:nvPicPr>
                  <pic:blipFill>
                    <a:blip r:embed="rId14">
                      <a:extLst>
                        <a:ext uri="{28A0092B-C50C-407E-A947-70E740481C1C}">
                          <a14:useLocalDpi xmlns:a14="http://schemas.microsoft.com/office/drawing/2010/main" val="0"/>
                        </a:ext>
                      </a:extLst>
                    </a:blip>
                    <a:stretch>
                      <a:fillRect/>
                    </a:stretch>
                  </pic:blipFill>
                  <pic:spPr>
                    <a:xfrm>
                      <a:off x="0" y="0"/>
                      <a:ext cx="6097270" cy="2456815"/>
                    </a:xfrm>
                    <a:prstGeom prst="rect">
                      <a:avLst/>
                    </a:prstGeom>
                  </pic:spPr>
                </pic:pic>
              </a:graphicData>
            </a:graphic>
          </wp:inline>
        </w:drawing>
      </w:r>
    </w:p>
    <w:p w14:paraId="4E70F27F" w14:textId="77777777" w:rsidR="00A35FAA" w:rsidRDefault="00A35FAA" w:rsidP="003027DB"/>
    <w:p w14:paraId="5E13C95A" w14:textId="77777777" w:rsidR="003027DB" w:rsidRDefault="003027DB" w:rsidP="003027DB"/>
    <w:p w14:paraId="38206C05" w14:textId="77777777" w:rsidR="003027DB" w:rsidRDefault="00856A2C" w:rsidP="00856A2C">
      <w:pPr>
        <w:pStyle w:val="Heading1"/>
      </w:pPr>
      <w:r>
        <w:t>Strategy</w:t>
      </w:r>
    </w:p>
    <w:p w14:paraId="4EDCCBFD" w14:textId="77777777" w:rsidR="00313A7F" w:rsidRDefault="00313A7F" w:rsidP="00313A7F">
      <w:pPr>
        <w:autoSpaceDE w:val="0"/>
        <w:autoSpaceDN w:val="0"/>
        <w:adjustRightInd w:val="0"/>
        <w:spacing w:after="0"/>
        <w:rPr>
          <w:rFonts w:ascii="Calibri" w:hAnsi="Calibri" w:cs="Calibri"/>
        </w:rPr>
      </w:pPr>
      <w:r>
        <w:rPr>
          <w:rFonts w:ascii="Calibri" w:hAnsi="Calibri" w:cs="Calibri"/>
        </w:rPr>
        <w:t>In line with the UNDAF outcomes and national priority concerns, this project primarily serves to strengthen the nati</w:t>
      </w:r>
      <w:r w:rsidR="008C3667">
        <w:rPr>
          <w:rFonts w:ascii="Calibri" w:hAnsi="Calibri" w:cs="Calibri"/>
        </w:rPr>
        <w:t xml:space="preserve">onal </w:t>
      </w:r>
      <w:r w:rsidR="00AB13CF">
        <w:rPr>
          <w:rFonts w:ascii="Calibri" w:hAnsi="Calibri" w:cs="Calibri"/>
        </w:rPr>
        <w:t xml:space="preserve">malaria response and is fully aligned and complementary of other </w:t>
      </w:r>
      <w:r w:rsidR="002811C6">
        <w:rPr>
          <w:rFonts w:ascii="Calibri" w:hAnsi="Calibri" w:cs="Calibri"/>
        </w:rPr>
        <w:t>malaria control activities</w:t>
      </w:r>
      <w:r w:rsidR="00AB13CF">
        <w:rPr>
          <w:rFonts w:ascii="Calibri" w:hAnsi="Calibri" w:cs="Calibri"/>
        </w:rPr>
        <w:t xml:space="preserve"> as per the </w:t>
      </w:r>
      <w:r w:rsidR="00AB13CF">
        <w:rPr>
          <w:rFonts w:ascii="Calibri" w:hAnsi="Calibri" w:cs="Calibri"/>
          <w:lang w:val="en-US"/>
        </w:rPr>
        <w:t>National Malaria Strategic Plan (</w:t>
      </w:r>
      <w:r w:rsidR="00AB13CF" w:rsidRPr="00AB13CF">
        <w:rPr>
          <w:rFonts w:ascii="Calibri" w:hAnsi="Calibri" w:cs="Calibri"/>
          <w:lang w:val="en-US"/>
        </w:rPr>
        <w:t>NMSP 2015-2020</w:t>
      </w:r>
      <w:r w:rsidR="00AB13CF">
        <w:rPr>
          <w:rFonts w:ascii="Calibri" w:hAnsi="Calibri" w:cs="Calibri"/>
          <w:lang w:val="en-US"/>
        </w:rPr>
        <w:t>)</w:t>
      </w:r>
      <w:r w:rsidR="00AB13CF">
        <w:rPr>
          <w:rFonts w:ascii="Calibri" w:hAnsi="Calibri" w:cs="Calibri"/>
        </w:rPr>
        <w:t>.</w:t>
      </w:r>
    </w:p>
    <w:p w14:paraId="078A9064" w14:textId="77777777" w:rsidR="003118CB" w:rsidRDefault="003118CB" w:rsidP="00313A7F">
      <w:pPr>
        <w:autoSpaceDE w:val="0"/>
        <w:autoSpaceDN w:val="0"/>
        <w:adjustRightInd w:val="0"/>
        <w:spacing w:after="0"/>
        <w:rPr>
          <w:rFonts w:ascii="Calibri" w:hAnsi="Calibri" w:cs="Calibri"/>
        </w:rPr>
      </w:pPr>
    </w:p>
    <w:p w14:paraId="69D1F9E2" w14:textId="77777777" w:rsidR="00AB13CF" w:rsidRPr="00AB13CF" w:rsidRDefault="003118CB" w:rsidP="00AB13CF">
      <w:pPr>
        <w:autoSpaceDE w:val="0"/>
        <w:autoSpaceDN w:val="0"/>
        <w:adjustRightInd w:val="0"/>
        <w:spacing w:after="0"/>
        <w:rPr>
          <w:rFonts w:ascii="Calibri" w:hAnsi="Calibri" w:cs="Calibri"/>
          <w:lang w:val="en-US"/>
        </w:rPr>
      </w:pPr>
      <w:r>
        <w:rPr>
          <w:rFonts w:ascii="Calibri" w:hAnsi="Calibri" w:cs="Calibri"/>
        </w:rPr>
        <w:t xml:space="preserve">The </w:t>
      </w:r>
      <w:r w:rsidR="00DE2238">
        <w:rPr>
          <w:rFonts w:ascii="Calibri" w:hAnsi="Calibri" w:cs="Calibri"/>
        </w:rPr>
        <w:t xml:space="preserve">proposed </w:t>
      </w:r>
      <w:r>
        <w:rPr>
          <w:rFonts w:ascii="Calibri" w:hAnsi="Calibri" w:cs="Calibri"/>
        </w:rPr>
        <w:t xml:space="preserve">approach was devised and agreed upon with the involvement of all relevant stakeholders coordinated by the overall Coordination Mechanism involving </w:t>
      </w:r>
      <w:r w:rsidR="00AB13CF">
        <w:rPr>
          <w:rFonts w:ascii="Calibri" w:hAnsi="Calibri" w:cs="Calibri"/>
        </w:rPr>
        <w:t xml:space="preserve">government </w:t>
      </w:r>
      <w:r>
        <w:rPr>
          <w:rFonts w:ascii="Calibri" w:hAnsi="Calibri" w:cs="Calibri"/>
        </w:rPr>
        <w:t xml:space="preserve">representatives and civil societies </w:t>
      </w:r>
      <w:r w:rsidR="00AB13CF">
        <w:rPr>
          <w:rFonts w:ascii="Calibri" w:hAnsi="Calibri" w:cs="Calibri"/>
        </w:rPr>
        <w:t xml:space="preserve">through the </w:t>
      </w:r>
      <w:r w:rsidR="00AB13CF" w:rsidRPr="00AB13CF">
        <w:rPr>
          <w:rFonts w:ascii="Calibri" w:hAnsi="Calibri" w:cs="Calibri"/>
          <w:lang w:val="en-US"/>
        </w:rPr>
        <w:t>Vanuatu Country Coordinating Mechanism (VCCM)</w:t>
      </w:r>
      <w:r w:rsidR="00AB13CF">
        <w:rPr>
          <w:rFonts w:ascii="Calibri" w:hAnsi="Calibri" w:cs="Calibri"/>
        </w:rPr>
        <w:t xml:space="preserve"> CCM and the PIRMCCM</w:t>
      </w:r>
      <w:r w:rsidR="00DE2238">
        <w:rPr>
          <w:rFonts w:ascii="Calibri" w:hAnsi="Calibri" w:cs="Calibri"/>
        </w:rPr>
        <w:t xml:space="preserve"> with the technical support from the Regional </w:t>
      </w:r>
      <w:r w:rsidR="00DE2238" w:rsidRPr="00DE2238">
        <w:rPr>
          <w:rFonts w:ascii="Calibri" w:hAnsi="Calibri" w:cs="Calibri"/>
        </w:rPr>
        <w:t>Technical Working Group, consisting of UN</w:t>
      </w:r>
      <w:r w:rsidR="00DE2238">
        <w:rPr>
          <w:rFonts w:ascii="Calibri" w:hAnsi="Calibri" w:cs="Calibri"/>
        </w:rPr>
        <w:t>AIDS, WHO, UNICEF, UNDP and SPC</w:t>
      </w:r>
      <w:r>
        <w:rPr>
          <w:rFonts w:ascii="Calibri" w:hAnsi="Calibri" w:cs="Calibri"/>
        </w:rPr>
        <w:t>.</w:t>
      </w:r>
      <w:r w:rsidR="00DE2238">
        <w:rPr>
          <w:rFonts w:ascii="Calibri" w:hAnsi="Calibri" w:cs="Calibri"/>
        </w:rPr>
        <w:t xml:space="preserve"> </w:t>
      </w:r>
      <w:r w:rsidR="00AB13CF">
        <w:rPr>
          <w:rFonts w:ascii="Calibri" w:hAnsi="Calibri" w:cs="Calibri"/>
          <w:lang w:val="en-US"/>
        </w:rPr>
        <w:t>A</w:t>
      </w:r>
      <w:r w:rsidR="00AB13CF" w:rsidRPr="00AB13CF">
        <w:rPr>
          <w:rFonts w:ascii="Calibri" w:hAnsi="Calibri" w:cs="Calibri"/>
          <w:lang w:val="en-US"/>
        </w:rPr>
        <w:t xml:space="preserve"> </w:t>
      </w:r>
      <w:r w:rsidR="00AB13CF" w:rsidRPr="00AB13CF">
        <w:rPr>
          <w:rFonts w:ascii="Calibri" w:hAnsi="Calibri" w:cs="Calibri"/>
          <w:lang w:val="en-US"/>
        </w:rPr>
        <w:lastRenderedPageBreak/>
        <w:t xml:space="preserve">Country Dialogue was led under the auspices of </w:t>
      </w:r>
      <w:r w:rsidR="00AB13CF">
        <w:rPr>
          <w:rFonts w:ascii="Calibri" w:hAnsi="Calibri" w:cs="Calibri"/>
          <w:lang w:val="en-US"/>
        </w:rPr>
        <w:t>the VCCM</w:t>
      </w:r>
      <w:r w:rsidR="00AB13CF" w:rsidRPr="00AB13CF">
        <w:rPr>
          <w:rFonts w:ascii="Calibri" w:hAnsi="Calibri" w:cs="Calibri"/>
          <w:lang w:val="en-US"/>
        </w:rPr>
        <w:t>. Revitalized in early 2014, the VCCM has a strong Non-Government sector chairing it and accounting for 67% of the membership.</w:t>
      </w:r>
    </w:p>
    <w:p w14:paraId="376C3DBA" w14:textId="77777777" w:rsidR="00AB13CF" w:rsidRDefault="00AB13CF" w:rsidP="00313A7F">
      <w:pPr>
        <w:autoSpaceDE w:val="0"/>
        <w:autoSpaceDN w:val="0"/>
        <w:adjustRightInd w:val="0"/>
        <w:spacing w:after="0"/>
        <w:rPr>
          <w:rFonts w:ascii="Calibri" w:hAnsi="Calibri" w:cs="Calibri"/>
        </w:rPr>
      </w:pPr>
    </w:p>
    <w:p w14:paraId="4E88CE41" w14:textId="77777777" w:rsidR="00AB13CF" w:rsidRDefault="00AB13CF" w:rsidP="00AB13CF">
      <w:pPr>
        <w:autoSpaceDE w:val="0"/>
        <w:autoSpaceDN w:val="0"/>
        <w:adjustRightInd w:val="0"/>
        <w:spacing w:after="0"/>
        <w:rPr>
          <w:rFonts w:ascii="Calibri" w:hAnsi="Calibri" w:cs="Calibri"/>
          <w:lang w:val="en-US"/>
        </w:rPr>
      </w:pPr>
      <w:r w:rsidRPr="00AB13CF">
        <w:rPr>
          <w:rFonts w:ascii="Calibri" w:hAnsi="Calibri" w:cs="Calibri"/>
          <w:lang w:val="en-US"/>
        </w:rPr>
        <w:t xml:space="preserve">The </w:t>
      </w:r>
      <w:r>
        <w:rPr>
          <w:rFonts w:ascii="Calibri" w:hAnsi="Calibri" w:cs="Calibri"/>
          <w:lang w:val="en-US"/>
        </w:rPr>
        <w:t xml:space="preserve">programme is focused on </w:t>
      </w:r>
      <w:r w:rsidRPr="00AB13CF">
        <w:rPr>
          <w:rFonts w:ascii="Calibri" w:hAnsi="Calibri" w:cs="Calibri"/>
          <w:lang w:val="en-US"/>
        </w:rPr>
        <w:t>maximizing and maintaining the coverage of L</w:t>
      </w:r>
      <w:r w:rsidR="00E2481A">
        <w:rPr>
          <w:rFonts w:ascii="Calibri" w:hAnsi="Calibri" w:cs="Calibri"/>
          <w:lang w:val="en-US"/>
        </w:rPr>
        <w:t xml:space="preserve">ong </w:t>
      </w:r>
      <w:r w:rsidRPr="00AB13CF">
        <w:rPr>
          <w:rFonts w:ascii="Calibri" w:hAnsi="Calibri" w:cs="Calibri"/>
          <w:lang w:val="en-US"/>
        </w:rPr>
        <w:t>L</w:t>
      </w:r>
      <w:r w:rsidR="00E2481A">
        <w:rPr>
          <w:rFonts w:ascii="Calibri" w:hAnsi="Calibri" w:cs="Calibri"/>
          <w:lang w:val="en-US"/>
        </w:rPr>
        <w:t xml:space="preserve">asting </w:t>
      </w:r>
      <w:r w:rsidRPr="00AB13CF">
        <w:rPr>
          <w:rFonts w:ascii="Calibri" w:hAnsi="Calibri" w:cs="Calibri"/>
          <w:lang w:val="en-US"/>
        </w:rPr>
        <w:t>I</w:t>
      </w:r>
      <w:r w:rsidR="00E2481A">
        <w:rPr>
          <w:rFonts w:ascii="Calibri" w:hAnsi="Calibri" w:cs="Calibri"/>
          <w:lang w:val="en-US"/>
        </w:rPr>
        <w:t>nsecticidal Nets (LLI</w:t>
      </w:r>
      <w:r w:rsidRPr="00AB13CF">
        <w:rPr>
          <w:rFonts w:ascii="Calibri" w:hAnsi="Calibri" w:cs="Calibri"/>
          <w:lang w:val="en-US"/>
        </w:rPr>
        <w:t>Ns</w:t>
      </w:r>
      <w:r w:rsidR="00E2481A">
        <w:rPr>
          <w:rFonts w:ascii="Calibri" w:hAnsi="Calibri" w:cs="Calibri"/>
          <w:lang w:val="en-US"/>
        </w:rPr>
        <w:t>)</w:t>
      </w:r>
      <w:r w:rsidRPr="00AB13CF">
        <w:rPr>
          <w:rFonts w:ascii="Calibri" w:hAnsi="Calibri" w:cs="Calibri"/>
          <w:lang w:val="en-US"/>
        </w:rPr>
        <w:t xml:space="preserve">. The LLIN component of the NMSP is the primary strategy for vector control and personal protection in the country. Along with case management, the LLIN program is considered to be an absolute priority for the NMSP. </w:t>
      </w:r>
      <w:r w:rsidR="001E2CED">
        <w:rPr>
          <w:rFonts w:ascii="Calibri" w:hAnsi="Calibri" w:cs="Calibri"/>
          <w:lang w:val="en-US"/>
        </w:rPr>
        <w:t>Global e</w:t>
      </w:r>
      <w:r w:rsidR="001E2CED" w:rsidRPr="001E2CED">
        <w:rPr>
          <w:rFonts w:ascii="Calibri" w:hAnsi="Calibri" w:cs="Calibri"/>
        </w:rPr>
        <w:t>vidence suggests that when large numbers of people use LLINs to protect themselves while sleeping, the burden of malaria can be reduced, resulting in a reduction in child mortality among other benefits.</w:t>
      </w:r>
    </w:p>
    <w:p w14:paraId="715D6A9A" w14:textId="77777777" w:rsidR="00CD08FD" w:rsidRDefault="00CD08FD" w:rsidP="00AB13CF">
      <w:pPr>
        <w:autoSpaceDE w:val="0"/>
        <w:autoSpaceDN w:val="0"/>
        <w:adjustRightInd w:val="0"/>
        <w:spacing w:after="0"/>
        <w:rPr>
          <w:rFonts w:ascii="Calibri" w:hAnsi="Calibri" w:cs="Calibri"/>
          <w:lang w:val="en-US"/>
        </w:rPr>
      </w:pPr>
    </w:p>
    <w:p w14:paraId="07037DDC" w14:textId="3C93A2A5" w:rsidR="009B6E87" w:rsidRDefault="009B6E87" w:rsidP="00AB13CF">
      <w:pPr>
        <w:autoSpaceDE w:val="0"/>
        <w:autoSpaceDN w:val="0"/>
        <w:adjustRightInd w:val="0"/>
        <w:spacing w:after="0"/>
        <w:rPr>
          <w:rFonts w:ascii="Calibri" w:hAnsi="Calibri" w:cs="Calibri"/>
          <w:lang w:val="en-US"/>
        </w:rPr>
      </w:pPr>
      <w:r>
        <w:rPr>
          <w:rFonts w:ascii="Calibri" w:hAnsi="Calibri" w:cs="Calibri"/>
          <w:lang w:val="en-US"/>
        </w:rPr>
        <w:t>The project will strengthen the National Malaria Control Programme by funding 8 National officers working under the authority of the Vanuatu Ministry of Health: one National Vector Control Officer, one National M&amp;E Officer and 6 provincial Vector Control Officers (one in each province)</w:t>
      </w:r>
    </w:p>
    <w:p w14:paraId="2C0013CD" w14:textId="77777777" w:rsidR="009B6E87" w:rsidRPr="00AB13CF" w:rsidRDefault="009B6E87" w:rsidP="00AB13CF">
      <w:pPr>
        <w:autoSpaceDE w:val="0"/>
        <w:autoSpaceDN w:val="0"/>
        <w:adjustRightInd w:val="0"/>
        <w:spacing w:after="0"/>
        <w:rPr>
          <w:rFonts w:ascii="Calibri" w:hAnsi="Calibri" w:cs="Calibri"/>
          <w:lang w:val="en-US"/>
        </w:rPr>
      </w:pPr>
    </w:p>
    <w:p w14:paraId="27CF91BB" w14:textId="77777777" w:rsidR="00CD08FD" w:rsidRDefault="00AB13CF" w:rsidP="00AB13CF">
      <w:pPr>
        <w:autoSpaceDE w:val="0"/>
        <w:autoSpaceDN w:val="0"/>
        <w:adjustRightInd w:val="0"/>
        <w:spacing w:after="0"/>
        <w:rPr>
          <w:rFonts w:ascii="Calibri" w:hAnsi="Calibri" w:cs="Calibri"/>
        </w:rPr>
      </w:pPr>
      <w:r w:rsidRPr="00AB13CF">
        <w:rPr>
          <w:rFonts w:ascii="Calibri" w:hAnsi="Calibri" w:cs="Calibri"/>
        </w:rPr>
        <w:t xml:space="preserve">In order to reach and maintain universal coverage with LLINs, the </w:t>
      </w:r>
      <w:r w:rsidR="002811C6">
        <w:rPr>
          <w:rFonts w:ascii="Calibri" w:hAnsi="Calibri" w:cs="Calibri"/>
        </w:rPr>
        <w:t>project</w:t>
      </w:r>
      <w:r w:rsidRPr="00AB13CF">
        <w:rPr>
          <w:rFonts w:ascii="Calibri" w:hAnsi="Calibri" w:cs="Calibri"/>
        </w:rPr>
        <w:t xml:space="preserve"> will undertake systematic full replacement of LLINs (on the basis of one net per sleeping space</w:t>
      </w:r>
      <w:r w:rsidR="00CD08FD">
        <w:rPr>
          <w:rFonts w:ascii="Calibri" w:hAnsi="Calibri" w:cs="Calibri"/>
        </w:rPr>
        <w:t xml:space="preserve"> or one net for every 1.2 people</w:t>
      </w:r>
      <w:r w:rsidRPr="00AB13CF">
        <w:rPr>
          <w:rFonts w:ascii="Calibri" w:hAnsi="Calibri" w:cs="Calibri"/>
        </w:rPr>
        <w:t xml:space="preserve">) throughout the entire country on a three-yearly health zone cycle: this means </w:t>
      </w:r>
      <w:r w:rsidRPr="00C10959">
        <w:rPr>
          <w:rFonts w:ascii="Calibri" w:hAnsi="Calibri" w:cs="Calibri"/>
        </w:rPr>
        <w:t>22</w:t>
      </w:r>
      <w:r w:rsidR="00CD08FD" w:rsidRPr="00C10959">
        <w:rPr>
          <w:rFonts w:ascii="Calibri" w:hAnsi="Calibri" w:cs="Calibri"/>
        </w:rPr>
        <w:t>2,870</w:t>
      </w:r>
      <w:r w:rsidRPr="00AB13CF">
        <w:rPr>
          <w:rFonts w:ascii="Calibri" w:hAnsi="Calibri" w:cs="Calibri"/>
        </w:rPr>
        <w:t xml:space="preserve"> nets will be delivered over the </w:t>
      </w:r>
      <w:r w:rsidR="00CD08FD">
        <w:rPr>
          <w:rFonts w:ascii="Calibri" w:hAnsi="Calibri" w:cs="Calibri"/>
        </w:rPr>
        <w:t>cycle</w:t>
      </w:r>
      <w:r w:rsidRPr="00AB13CF">
        <w:rPr>
          <w:rFonts w:ascii="Calibri" w:hAnsi="Calibri" w:cs="Calibri"/>
        </w:rPr>
        <w:t xml:space="preserve"> of the grant. </w:t>
      </w:r>
    </w:p>
    <w:p w14:paraId="6116691B" w14:textId="77777777" w:rsidR="00CD08FD" w:rsidRDefault="00CD08FD" w:rsidP="00AB13CF">
      <w:pPr>
        <w:autoSpaceDE w:val="0"/>
        <w:autoSpaceDN w:val="0"/>
        <w:adjustRightInd w:val="0"/>
        <w:spacing w:after="0"/>
        <w:rPr>
          <w:rFonts w:ascii="Calibri" w:hAnsi="Calibri" w:cs="Calibri"/>
        </w:rPr>
      </w:pPr>
    </w:p>
    <w:p w14:paraId="33CB1729" w14:textId="77777777" w:rsidR="00CD08FD" w:rsidRDefault="00AB13CF" w:rsidP="00AB13CF">
      <w:pPr>
        <w:autoSpaceDE w:val="0"/>
        <w:autoSpaceDN w:val="0"/>
        <w:adjustRightInd w:val="0"/>
        <w:spacing w:after="0"/>
        <w:rPr>
          <w:rFonts w:ascii="Calibri" w:hAnsi="Calibri" w:cs="Calibri"/>
        </w:rPr>
      </w:pPr>
      <w:r w:rsidRPr="00AB13CF">
        <w:rPr>
          <w:rFonts w:ascii="Calibri" w:hAnsi="Calibri" w:cs="Calibri"/>
        </w:rPr>
        <w:t>Mass distribution mechanisms will remain similar as during the last 3 years</w:t>
      </w:r>
      <w:r w:rsidR="00CD08FD">
        <w:rPr>
          <w:rFonts w:ascii="Calibri" w:hAnsi="Calibri" w:cs="Calibri"/>
        </w:rPr>
        <w:t xml:space="preserve">. </w:t>
      </w:r>
      <w:r w:rsidR="00CD08FD" w:rsidRPr="00AB13CF">
        <w:rPr>
          <w:rFonts w:ascii="Calibri" w:hAnsi="Calibri" w:cs="Calibri"/>
        </w:rPr>
        <w:t xml:space="preserve">The established LLIN mass distribution system is coordinated nationally and implemented on a decentralised (provincial) basis. Local communities are engaged in the distribution process and provide casual labour for porterage of LLINs in rural areas not served by roads. </w:t>
      </w:r>
    </w:p>
    <w:p w14:paraId="11445E62" w14:textId="77777777" w:rsidR="00CD08FD" w:rsidRDefault="00CD08FD" w:rsidP="00AB13CF">
      <w:pPr>
        <w:autoSpaceDE w:val="0"/>
        <w:autoSpaceDN w:val="0"/>
        <w:adjustRightInd w:val="0"/>
        <w:spacing w:after="0"/>
        <w:rPr>
          <w:rFonts w:ascii="Calibri" w:hAnsi="Calibri" w:cs="Calibri"/>
        </w:rPr>
      </w:pPr>
    </w:p>
    <w:p w14:paraId="06E58AF4" w14:textId="77777777" w:rsidR="00CD08FD" w:rsidRDefault="00CD08FD" w:rsidP="00AB13CF">
      <w:pPr>
        <w:autoSpaceDE w:val="0"/>
        <w:autoSpaceDN w:val="0"/>
        <w:adjustRightInd w:val="0"/>
        <w:spacing w:after="0"/>
        <w:rPr>
          <w:rFonts w:ascii="Calibri" w:hAnsi="Calibri" w:cs="Calibri"/>
        </w:rPr>
      </w:pPr>
      <w:r w:rsidRPr="00AB13CF">
        <w:rPr>
          <w:rFonts w:ascii="Calibri" w:hAnsi="Calibri" w:cs="Calibri"/>
        </w:rPr>
        <w:t>A malaria indicator survey (MIS) in 2011 showed that use of insecticide treated nets (ITNs) during the high transmission season by young children (67%) and pregnant women (73%) was higher than among the general population (52%). Considering the past low demand for LLINs through continuous top-up, the MIS survey results for ITN usage demonstrate the effectiveness of the mass distribution mechanism in protecting young children and pregnant women.</w:t>
      </w:r>
    </w:p>
    <w:p w14:paraId="2F1072B5" w14:textId="77777777" w:rsidR="00CD08FD" w:rsidRDefault="00CD08FD" w:rsidP="00AB13CF">
      <w:pPr>
        <w:autoSpaceDE w:val="0"/>
        <w:autoSpaceDN w:val="0"/>
        <w:adjustRightInd w:val="0"/>
        <w:spacing w:after="0"/>
        <w:rPr>
          <w:rFonts w:ascii="Calibri" w:hAnsi="Calibri" w:cs="Calibri"/>
        </w:rPr>
      </w:pPr>
    </w:p>
    <w:p w14:paraId="250D48D8" w14:textId="77777777" w:rsidR="00CD08FD" w:rsidRDefault="00CD08FD" w:rsidP="00AB13CF">
      <w:pPr>
        <w:autoSpaceDE w:val="0"/>
        <w:autoSpaceDN w:val="0"/>
        <w:adjustRightInd w:val="0"/>
        <w:spacing w:after="0"/>
        <w:rPr>
          <w:rFonts w:ascii="Calibri" w:hAnsi="Calibri" w:cs="Calibri"/>
        </w:rPr>
      </w:pPr>
      <w:r w:rsidRPr="00AB13CF">
        <w:rPr>
          <w:rFonts w:ascii="Calibri" w:hAnsi="Calibri" w:cs="Calibri"/>
        </w:rPr>
        <w:t xml:space="preserve">Behaviour change communication </w:t>
      </w:r>
      <w:r>
        <w:rPr>
          <w:rFonts w:ascii="Calibri" w:hAnsi="Calibri" w:cs="Calibri"/>
        </w:rPr>
        <w:t>will be</w:t>
      </w:r>
      <w:r w:rsidRPr="00AB13CF">
        <w:rPr>
          <w:rFonts w:ascii="Calibri" w:hAnsi="Calibri" w:cs="Calibri"/>
        </w:rPr>
        <w:t xml:space="preserve"> provided both directly and indirectly (through schools</w:t>
      </w:r>
      <w:r>
        <w:rPr>
          <w:rFonts w:ascii="Calibri" w:hAnsi="Calibri" w:cs="Calibri"/>
        </w:rPr>
        <w:t xml:space="preserve"> as well as SMS messaging</w:t>
      </w:r>
      <w:r w:rsidRPr="00AB13CF">
        <w:rPr>
          <w:rFonts w:ascii="Calibri" w:hAnsi="Calibri" w:cs="Calibri"/>
        </w:rPr>
        <w:t>) to local communities to promote bed net utilisation. In addition to the LLIN distribution, the grant will support relevant supervision and monitoring and evaluation (M&amp;E) including a malaria indicator survey in 2017.</w:t>
      </w:r>
    </w:p>
    <w:p w14:paraId="09B05E10" w14:textId="77777777" w:rsidR="00E2481A" w:rsidRDefault="00E2481A" w:rsidP="00AB13CF">
      <w:pPr>
        <w:autoSpaceDE w:val="0"/>
        <w:autoSpaceDN w:val="0"/>
        <w:adjustRightInd w:val="0"/>
        <w:spacing w:after="0"/>
        <w:rPr>
          <w:rFonts w:ascii="Calibri" w:hAnsi="Calibri" w:cs="Calibri"/>
        </w:rPr>
      </w:pPr>
    </w:p>
    <w:p w14:paraId="4E154C40" w14:textId="77777777" w:rsidR="00E2481A" w:rsidRPr="00E2481A" w:rsidRDefault="00E2481A" w:rsidP="00AB13CF">
      <w:pPr>
        <w:autoSpaceDE w:val="0"/>
        <w:autoSpaceDN w:val="0"/>
        <w:adjustRightInd w:val="0"/>
        <w:spacing w:after="0"/>
        <w:rPr>
          <w:rFonts w:ascii="Calibri" w:hAnsi="Calibri" w:cs="Calibri"/>
          <w:b/>
        </w:rPr>
      </w:pPr>
      <w:r>
        <w:rPr>
          <w:rFonts w:ascii="Calibri" w:hAnsi="Calibri" w:cs="Calibri"/>
        </w:rPr>
        <w:t xml:space="preserve">The objective of the project is:  </w:t>
      </w:r>
      <w:r w:rsidRPr="00E2481A">
        <w:rPr>
          <w:rFonts w:ascii="Calibri" w:hAnsi="Calibri" w:cs="Calibri"/>
          <w:b/>
        </w:rPr>
        <w:t>“to maintain universal coverage with LLINs for the whole population of Vanuatu”</w:t>
      </w:r>
    </w:p>
    <w:p w14:paraId="221B152F" w14:textId="77777777" w:rsidR="00EC3340" w:rsidRDefault="00EC3340" w:rsidP="00313A7F">
      <w:pPr>
        <w:autoSpaceDE w:val="0"/>
        <w:autoSpaceDN w:val="0"/>
        <w:adjustRightInd w:val="0"/>
        <w:spacing w:after="0"/>
        <w:rPr>
          <w:rFonts w:ascii="Calibri" w:hAnsi="Calibri" w:cs="Calibri"/>
        </w:rPr>
      </w:pPr>
    </w:p>
    <w:p w14:paraId="04086F10" w14:textId="77777777" w:rsidR="00CA5A47" w:rsidRPr="00E2481A" w:rsidRDefault="00CA5A47" w:rsidP="00313A7F">
      <w:pPr>
        <w:autoSpaceDE w:val="0"/>
        <w:autoSpaceDN w:val="0"/>
        <w:adjustRightInd w:val="0"/>
        <w:spacing w:after="0"/>
        <w:rPr>
          <w:rFonts w:ascii="Calibri" w:hAnsi="Calibri" w:cs="Calibri"/>
          <w:b/>
        </w:rPr>
      </w:pPr>
      <w:r w:rsidRPr="00E2481A">
        <w:rPr>
          <w:rFonts w:ascii="Calibri" w:hAnsi="Calibri" w:cs="Calibri"/>
          <w:b/>
        </w:rPr>
        <w:t xml:space="preserve">The key </w:t>
      </w:r>
      <w:r w:rsidR="00E2481A" w:rsidRPr="00E2481A">
        <w:rPr>
          <w:rFonts w:ascii="Calibri" w:hAnsi="Calibri" w:cs="Calibri"/>
          <w:b/>
        </w:rPr>
        <w:t>deliverables of the project are as follows:</w:t>
      </w:r>
    </w:p>
    <w:p w14:paraId="52997B20" w14:textId="77777777" w:rsidR="00CA5A47" w:rsidRPr="00E2481A" w:rsidRDefault="00CA5A47" w:rsidP="004F0897">
      <w:pPr>
        <w:pStyle w:val="ListParagraph"/>
        <w:numPr>
          <w:ilvl w:val="0"/>
          <w:numId w:val="14"/>
        </w:numPr>
        <w:autoSpaceDE w:val="0"/>
        <w:autoSpaceDN w:val="0"/>
        <w:adjustRightInd w:val="0"/>
        <w:rPr>
          <w:rFonts w:ascii="Calibri" w:hAnsi="Calibri" w:cs="Calibri"/>
        </w:rPr>
      </w:pPr>
      <w:r w:rsidRPr="00E2481A">
        <w:rPr>
          <w:rFonts w:ascii="Calibri" w:hAnsi="Calibri" w:cs="Calibri"/>
        </w:rPr>
        <w:t xml:space="preserve">Long Lasting Insecticide treated Nets Procurement and Distribution to household level – 222,870 as per Vanuatu LLIN Distribution Plan, including LLIN brochure </w:t>
      </w:r>
    </w:p>
    <w:p w14:paraId="65154AF2" w14:textId="77777777" w:rsidR="00CA5A47" w:rsidRPr="00E2481A" w:rsidRDefault="00CA5A47" w:rsidP="004F0897">
      <w:pPr>
        <w:pStyle w:val="ListParagraph"/>
        <w:numPr>
          <w:ilvl w:val="0"/>
          <w:numId w:val="14"/>
        </w:numPr>
        <w:autoSpaceDE w:val="0"/>
        <w:autoSpaceDN w:val="0"/>
        <w:adjustRightInd w:val="0"/>
        <w:rPr>
          <w:rFonts w:ascii="Calibri" w:hAnsi="Calibri" w:cs="Calibri"/>
        </w:rPr>
      </w:pPr>
      <w:r w:rsidRPr="00E2481A">
        <w:rPr>
          <w:rFonts w:ascii="Calibri" w:hAnsi="Calibri" w:cs="Calibri"/>
        </w:rPr>
        <w:t xml:space="preserve">Support to the National and Sub National Malaria Control Personnel – 8 staff at national and provincial level </w:t>
      </w:r>
    </w:p>
    <w:p w14:paraId="7CE91B53" w14:textId="77777777" w:rsidR="00CA5A47" w:rsidRPr="00E2481A" w:rsidRDefault="00CA5A47" w:rsidP="004F0897">
      <w:pPr>
        <w:pStyle w:val="ListParagraph"/>
        <w:numPr>
          <w:ilvl w:val="0"/>
          <w:numId w:val="14"/>
        </w:numPr>
        <w:autoSpaceDE w:val="0"/>
        <w:autoSpaceDN w:val="0"/>
        <w:adjustRightInd w:val="0"/>
        <w:rPr>
          <w:rFonts w:ascii="Calibri" w:hAnsi="Calibri" w:cs="Calibri"/>
        </w:rPr>
      </w:pPr>
      <w:r w:rsidRPr="00E2481A">
        <w:rPr>
          <w:rFonts w:ascii="Calibri" w:hAnsi="Calibri" w:cs="Calibri"/>
        </w:rPr>
        <w:t xml:space="preserve">National and sub national monitoring and evaluation/supervision visits – including annual supervision plans and at least six monthly monitoring/supervision visits </w:t>
      </w:r>
    </w:p>
    <w:p w14:paraId="15CA3132" w14:textId="77777777" w:rsidR="00CA5A47" w:rsidRPr="00E2481A" w:rsidRDefault="00CA5A47" w:rsidP="004F0897">
      <w:pPr>
        <w:pStyle w:val="ListParagraph"/>
        <w:numPr>
          <w:ilvl w:val="0"/>
          <w:numId w:val="14"/>
        </w:numPr>
        <w:autoSpaceDE w:val="0"/>
        <w:autoSpaceDN w:val="0"/>
        <w:adjustRightInd w:val="0"/>
        <w:rPr>
          <w:rFonts w:ascii="Calibri" w:hAnsi="Calibri" w:cs="Calibri"/>
        </w:rPr>
      </w:pPr>
      <w:r w:rsidRPr="00E2481A">
        <w:rPr>
          <w:rFonts w:ascii="Calibri" w:hAnsi="Calibri" w:cs="Calibri"/>
        </w:rPr>
        <w:t xml:space="preserve">Annual SMS messaging campaigns - pre and post LLIN distribution </w:t>
      </w:r>
    </w:p>
    <w:p w14:paraId="08CE1054" w14:textId="77777777" w:rsidR="00CA5A47" w:rsidRPr="00E2481A" w:rsidRDefault="00CA5A47" w:rsidP="004F0897">
      <w:pPr>
        <w:pStyle w:val="ListParagraph"/>
        <w:numPr>
          <w:ilvl w:val="0"/>
          <w:numId w:val="14"/>
        </w:numPr>
        <w:autoSpaceDE w:val="0"/>
        <w:autoSpaceDN w:val="0"/>
        <w:adjustRightInd w:val="0"/>
        <w:rPr>
          <w:rFonts w:ascii="Calibri" w:hAnsi="Calibri" w:cs="Calibri"/>
        </w:rPr>
      </w:pPr>
      <w:r w:rsidRPr="00E2481A">
        <w:rPr>
          <w:rFonts w:ascii="Calibri" w:hAnsi="Calibri" w:cs="Calibri"/>
        </w:rPr>
        <w:t xml:space="preserve">2017 Malaria Indicator Survey – knowledge, attitudes and practice </w:t>
      </w:r>
    </w:p>
    <w:p w14:paraId="64550CBA" w14:textId="77777777" w:rsidR="00E2481A" w:rsidRPr="002811C6" w:rsidRDefault="00CA5A47" w:rsidP="004F0897">
      <w:pPr>
        <w:pStyle w:val="ListParagraph"/>
        <w:numPr>
          <w:ilvl w:val="0"/>
          <w:numId w:val="14"/>
        </w:numPr>
        <w:autoSpaceDE w:val="0"/>
        <w:autoSpaceDN w:val="0"/>
        <w:adjustRightInd w:val="0"/>
        <w:rPr>
          <w:rFonts w:ascii="Calibri" w:hAnsi="Calibri" w:cs="Calibri"/>
        </w:rPr>
        <w:sectPr w:rsidR="00E2481A" w:rsidRPr="002811C6" w:rsidSect="00302288">
          <w:headerReference w:type="default" r:id="rId15"/>
          <w:footerReference w:type="even" r:id="rId16"/>
          <w:footerReference w:type="default" r:id="rId17"/>
          <w:pgSz w:w="11906" w:h="16838" w:code="9"/>
          <w:pgMar w:top="864" w:right="1152" w:bottom="864" w:left="1152" w:header="720" w:footer="432" w:gutter="0"/>
          <w:cols w:space="708"/>
          <w:titlePg/>
          <w:docGrid w:linePitch="360"/>
        </w:sectPr>
      </w:pPr>
      <w:r w:rsidRPr="00E2481A">
        <w:rPr>
          <w:rFonts w:ascii="Calibri" w:hAnsi="Calibri" w:cs="Calibri"/>
        </w:rPr>
        <w:t xml:space="preserve">Strengthening national program and operational capacity </w:t>
      </w:r>
    </w:p>
    <w:p w14:paraId="2DD62DD6" w14:textId="77777777" w:rsidR="00727935" w:rsidRDefault="00727935" w:rsidP="00727935">
      <w:pPr>
        <w:pStyle w:val="Caption"/>
        <w:rPr>
          <w:rFonts w:asciiTheme="minorHAnsi" w:hAnsiTheme="minorHAnsi" w:cs="Calibri"/>
          <w:sz w:val="22"/>
          <w:szCs w:val="22"/>
        </w:rPr>
      </w:pPr>
      <w:r w:rsidRPr="00C0677A">
        <w:rPr>
          <w:rFonts w:asciiTheme="minorHAnsi" w:hAnsiTheme="minorHAnsi"/>
          <w:sz w:val="22"/>
          <w:szCs w:val="22"/>
        </w:rPr>
        <w:lastRenderedPageBreak/>
        <w:t xml:space="preserve">Table </w:t>
      </w:r>
      <w:r w:rsidRPr="00C0677A">
        <w:rPr>
          <w:rFonts w:asciiTheme="minorHAnsi" w:hAnsiTheme="minorHAnsi"/>
          <w:sz w:val="22"/>
          <w:szCs w:val="22"/>
        </w:rPr>
        <w:fldChar w:fldCharType="begin"/>
      </w:r>
      <w:r w:rsidRPr="00C0677A">
        <w:rPr>
          <w:rFonts w:asciiTheme="minorHAnsi" w:hAnsiTheme="minorHAnsi"/>
          <w:sz w:val="22"/>
          <w:szCs w:val="22"/>
        </w:rPr>
        <w:instrText xml:space="preserve"> SEQ Table \* ARABIC </w:instrText>
      </w:r>
      <w:r w:rsidRPr="00C0677A">
        <w:rPr>
          <w:rFonts w:asciiTheme="minorHAnsi" w:hAnsiTheme="minorHAnsi"/>
          <w:sz w:val="22"/>
          <w:szCs w:val="22"/>
        </w:rPr>
        <w:fldChar w:fldCharType="separate"/>
      </w:r>
      <w:r w:rsidR="00AB0E9E">
        <w:rPr>
          <w:rFonts w:asciiTheme="minorHAnsi" w:hAnsiTheme="minorHAnsi"/>
          <w:noProof/>
          <w:sz w:val="22"/>
          <w:szCs w:val="22"/>
        </w:rPr>
        <w:t>1</w:t>
      </w:r>
      <w:r w:rsidRPr="00C0677A">
        <w:rPr>
          <w:rFonts w:asciiTheme="minorHAnsi" w:hAnsiTheme="minorHAnsi"/>
          <w:sz w:val="22"/>
          <w:szCs w:val="22"/>
        </w:rPr>
        <w:fldChar w:fldCharType="end"/>
      </w:r>
      <w:r w:rsidRPr="00C0677A">
        <w:rPr>
          <w:rFonts w:asciiTheme="minorHAnsi" w:hAnsiTheme="minorHAnsi"/>
          <w:sz w:val="22"/>
          <w:szCs w:val="22"/>
        </w:rPr>
        <w:t xml:space="preserve">: </w:t>
      </w:r>
      <w:r w:rsidRPr="00C0677A">
        <w:rPr>
          <w:rFonts w:cs="Calibri" w:asciiTheme="minorHAnsi" w:hAnsiTheme="minorHAnsi"/>
          <w:sz w:val="22"/>
          <w:szCs w:val="22"/>
        </w:rPr>
        <w:t>Resources</w:t>
      </w:r>
      <w:r w:rsidR="0009140C">
        <w:rPr>
          <w:rFonts w:cs="Calibri" w:asciiTheme="minorHAnsi" w:hAnsiTheme="minorHAnsi"/>
          <w:sz w:val="22"/>
          <w:szCs w:val="22"/>
        </w:rPr>
        <w:t xml:space="preserve"> </w:t>
      </w:r>
      <w:r w:rsidR="00B81C53">
        <w:rPr>
          <w:rFonts w:cs="Calibri" w:asciiTheme="minorHAnsi" w:hAnsiTheme="minorHAnsi"/>
          <w:sz w:val="22"/>
          <w:szCs w:val="22"/>
        </w:rPr>
        <w:t xml:space="preserve">overview </w:t>
      </w:r>
      <w:r w:rsidR="0009140C">
        <w:rPr>
          <w:rFonts w:cs="Calibri" w:asciiTheme="minorHAnsi" w:hAnsiTheme="minorHAnsi"/>
          <w:sz w:val="22"/>
          <w:szCs w:val="22"/>
        </w:rPr>
        <w:t>(USD)</w:t>
      </w:r>
      <w:r w:rsidR="00B81C53">
        <w:rPr>
          <w:rFonts w:cs="Calibri" w:asciiTheme="minorHAnsi" w:hAnsiTheme="minorHAnsi"/>
          <w:sz w:val="22"/>
          <w:szCs w:val="22"/>
        </w:rPr>
        <w:t xml:space="preserve"> and</w:t>
      </w:r>
      <w:r w:rsidRPr="00C0677A">
        <w:rPr>
          <w:rFonts w:cs="Calibri" w:asciiTheme="minorHAnsi" w:hAnsiTheme="minorHAnsi"/>
          <w:sz w:val="22"/>
          <w:szCs w:val="22"/>
        </w:rPr>
        <w:t xml:space="preserve"> breakdown by </w:t>
      </w:r>
      <w:r w:rsidR="00C10959">
        <w:rPr>
          <w:rFonts w:cs="Calibri" w:asciiTheme="minorHAnsi" w:hAnsiTheme="minorHAnsi"/>
          <w:sz w:val="22"/>
          <w:szCs w:val="22"/>
        </w:rPr>
        <w:t>Modules, I</w:t>
      </w:r>
      <w:r w:rsidR="0036078D">
        <w:rPr>
          <w:rFonts w:cs="Calibri" w:asciiTheme="minorHAnsi" w:hAnsiTheme="minorHAnsi"/>
          <w:sz w:val="22"/>
          <w:szCs w:val="22"/>
        </w:rPr>
        <w:t xml:space="preserve">nterventions and </w:t>
      </w:r>
      <w:r w:rsidR="00C10959">
        <w:rPr>
          <w:rFonts w:cs="Calibri" w:asciiTheme="minorHAnsi" w:hAnsiTheme="minorHAnsi"/>
          <w:sz w:val="22"/>
          <w:szCs w:val="22"/>
        </w:rPr>
        <w:t>Years</w:t>
      </w:r>
      <w:r w:rsidR="00C0677A" w:rsidRPr="00C0677A">
        <w:rPr>
          <w:rFonts w:cs="Calibri" w:asciiTheme="minorHAnsi" w:hAnsiTheme="minorHAnsi"/>
          <w:sz w:val="22"/>
          <w:szCs w:val="22"/>
        </w:rPr>
        <w:t xml:space="preserve"> (2015-2017)</w:t>
      </w:r>
    </w:p>
    <w:p w14:paraId="0CA944A9" w14:textId="77777777" w:rsidR="00C10959" w:rsidRPr="00C10959" w:rsidRDefault="00C10959" w:rsidP="00C10959">
      <w:r>
        <w:t>(Note: “Module” in Global Fund grant Agreement translates to “Activity” in UNDP ATLAS)</w:t>
      </w:r>
    </w:p>
    <w:p w14:paraId="54BBB9AC" w14:textId="77777777" w:rsidR="0036078D" w:rsidRDefault="0036078D" w:rsidP="0036078D">
      <w:pPr>
        <w:autoSpaceDE w:val="0"/>
        <w:autoSpaceDN w:val="0"/>
        <w:adjustRightInd w:val="0"/>
        <w:spacing w:after="0"/>
        <w:rPr>
          <w:rFonts w:ascii="Calibri" w:hAnsi="Calibri" w:cs="Calibri"/>
          <w:lang w:val="en-US"/>
        </w:rPr>
      </w:pPr>
    </w:p>
    <w:tbl>
      <w:tblPr>
        <w:tblW w:w="134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395"/>
        <w:gridCol w:w="2002"/>
        <w:gridCol w:w="2003"/>
        <w:gridCol w:w="2002"/>
        <w:gridCol w:w="2003"/>
      </w:tblGrid>
      <w:tr w:rsidR="00C10959" w:rsidRPr="00C10959" w14:paraId="128F556D" w14:textId="77777777" w:rsidTr="0009140C">
        <w:trPr>
          <w:trHeight w:val="300"/>
        </w:trPr>
        <w:tc>
          <w:tcPr>
            <w:tcW w:w="5395" w:type="dxa"/>
            <w:vMerge w:val="restart"/>
            <w:shd w:val="clear" w:color="auto" w:fill="5B9BD5" w:themeFill="accent1"/>
            <w:vAlign w:val="bottom"/>
            <w:hideMark/>
          </w:tcPr>
          <w:p w14:paraId="40CED0C1" w14:textId="77777777" w:rsidR="00C10959" w:rsidRPr="00C10959" w:rsidRDefault="00C10959" w:rsidP="00C10959">
            <w:pPr>
              <w:autoSpaceDE w:val="0"/>
              <w:autoSpaceDN w:val="0"/>
              <w:adjustRightInd w:val="0"/>
              <w:spacing w:after="0"/>
              <w:rPr>
                <w:rFonts w:ascii="Calibri" w:hAnsi="Calibri" w:cs="Calibri"/>
                <w:b/>
                <w:bCs/>
                <w:lang w:val="en-AU"/>
              </w:rPr>
            </w:pPr>
            <w:r w:rsidRPr="00C10959">
              <w:rPr>
                <w:rFonts w:ascii="Calibri" w:hAnsi="Calibri" w:cs="Calibri"/>
                <w:b/>
                <w:bCs/>
                <w:lang w:val="en-AU"/>
              </w:rPr>
              <w:t>Malaria Modules and Interventions</w:t>
            </w:r>
          </w:p>
        </w:tc>
        <w:tc>
          <w:tcPr>
            <w:tcW w:w="2002" w:type="dxa"/>
            <w:shd w:val="clear" w:color="auto" w:fill="5B9BD5" w:themeFill="accent1"/>
            <w:noWrap/>
            <w:vAlign w:val="bottom"/>
            <w:hideMark/>
          </w:tcPr>
          <w:p w14:paraId="592B4AB6"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2015</w:t>
            </w:r>
          </w:p>
        </w:tc>
        <w:tc>
          <w:tcPr>
            <w:tcW w:w="2003" w:type="dxa"/>
            <w:shd w:val="clear" w:color="auto" w:fill="5B9BD5" w:themeFill="accent1"/>
            <w:noWrap/>
            <w:vAlign w:val="bottom"/>
            <w:hideMark/>
          </w:tcPr>
          <w:p w14:paraId="6CDE16B5"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2016</w:t>
            </w:r>
          </w:p>
        </w:tc>
        <w:tc>
          <w:tcPr>
            <w:tcW w:w="2002" w:type="dxa"/>
            <w:shd w:val="clear" w:color="auto" w:fill="5B9BD5" w:themeFill="accent1"/>
            <w:noWrap/>
            <w:vAlign w:val="bottom"/>
            <w:hideMark/>
          </w:tcPr>
          <w:p w14:paraId="1F1A21DB"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2017</w:t>
            </w:r>
          </w:p>
        </w:tc>
        <w:tc>
          <w:tcPr>
            <w:tcW w:w="2003" w:type="dxa"/>
            <w:shd w:val="clear" w:color="auto" w:fill="5B9BD5" w:themeFill="accent1"/>
            <w:noWrap/>
            <w:vAlign w:val="bottom"/>
            <w:hideMark/>
          </w:tcPr>
          <w:p w14:paraId="48918B07"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TOTAL</w:t>
            </w:r>
          </w:p>
        </w:tc>
      </w:tr>
      <w:tr w:rsidR="00C10959" w:rsidRPr="00C10959" w14:paraId="59D9ADEB" w14:textId="77777777" w:rsidTr="0009140C">
        <w:trPr>
          <w:trHeight w:val="300"/>
        </w:trPr>
        <w:tc>
          <w:tcPr>
            <w:tcW w:w="5395" w:type="dxa"/>
            <w:vMerge/>
            <w:vAlign w:val="center"/>
            <w:hideMark/>
          </w:tcPr>
          <w:p w14:paraId="1FCCEDD2" w14:textId="77777777" w:rsidR="00C10959" w:rsidRPr="00C10959" w:rsidRDefault="00C10959" w:rsidP="00C10959">
            <w:pPr>
              <w:autoSpaceDE w:val="0"/>
              <w:autoSpaceDN w:val="0"/>
              <w:adjustRightInd w:val="0"/>
              <w:spacing w:after="0"/>
              <w:rPr>
                <w:rFonts w:ascii="Calibri" w:hAnsi="Calibri" w:cs="Calibri"/>
                <w:b/>
                <w:bCs/>
                <w:lang w:val="en-AU"/>
              </w:rPr>
            </w:pPr>
          </w:p>
        </w:tc>
        <w:tc>
          <w:tcPr>
            <w:tcW w:w="2002" w:type="dxa"/>
            <w:shd w:val="clear" w:color="auto" w:fill="D9E2F3" w:themeFill="accent5" w:themeFillTint="33"/>
            <w:noWrap/>
            <w:vAlign w:val="bottom"/>
            <w:hideMark/>
          </w:tcPr>
          <w:p w14:paraId="13CC661C"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$687,276</w:t>
            </w:r>
          </w:p>
        </w:tc>
        <w:tc>
          <w:tcPr>
            <w:tcW w:w="2003" w:type="dxa"/>
            <w:shd w:val="clear" w:color="auto" w:fill="D9E2F3" w:themeFill="accent5" w:themeFillTint="33"/>
            <w:noWrap/>
            <w:vAlign w:val="bottom"/>
            <w:hideMark/>
          </w:tcPr>
          <w:p w14:paraId="23760B54"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$1,037,171</w:t>
            </w:r>
          </w:p>
        </w:tc>
        <w:tc>
          <w:tcPr>
            <w:tcW w:w="2002" w:type="dxa"/>
            <w:shd w:val="clear" w:color="auto" w:fill="D9E2F3" w:themeFill="accent5" w:themeFillTint="33"/>
            <w:noWrap/>
            <w:vAlign w:val="bottom"/>
            <w:hideMark/>
          </w:tcPr>
          <w:p w14:paraId="029D501D"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$933,427</w:t>
            </w:r>
          </w:p>
        </w:tc>
        <w:tc>
          <w:tcPr>
            <w:tcW w:w="2003" w:type="dxa"/>
            <w:shd w:val="clear" w:color="auto" w:fill="D9E2F3" w:themeFill="accent5" w:themeFillTint="33"/>
            <w:noWrap/>
            <w:vAlign w:val="bottom"/>
            <w:hideMark/>
          </w:tcPr>
          <w:p w14:paraId="68171DA8"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$2,657,874</w:t>
            </w:r>
          </w:p>
        </w:tc>
      </w:tr>
      <w:tr w:rsidR="00C10959" w:rsidRPr="00C10959" w14:paraId="47F58ABD" w14:textId="77777777" w:rsidTr="0009140C">
        <w:trPr>
          <w:trHeight w:val="750"/>
        </w:trPr>
        <w:tc>
          <w:tcPr>
            <w:tcW w:w="5395" w:type="dxa"/>
            <w:shd w:val="clear" w:color="auto" w:fill="D9E2F3" w:themeFill="accent5" w:themeFillTint="33"/>
            <w:vAlign w:val="bottom"/>
            <w:hideMark/>
          </w:tcPr>
          <w:p w14:paraId="0EF1F2D5" w14:textId="77777777" w:rsidR="00C10959" w:rsidRPr="00C10959" w:rsidRDefault="00C10959" w:rsidP="00C10959">
            <w:pPr>
              <w:autoSpaceDE w:val="0"/>
              <w:autoSpaceDN w:val="0"/>
              <w:adjustRightInd w:val="0"/>
              <w:spacing w:after="0"/>
              <w:rPr>
                <w:rFonts w:ascii="Calibri" w:hAnsi="Calibri" w:cs="Calibri"/>
                <w:b/>
                <w:lang w:val="en-AU"/>
              </w:rPr>
            </w:pPr>
            <w:r w:rsidRPr="00C10959">
              <w:rPr>
                <w:rFonts w:ascii="Calibri" w:hAnsi="Calibri" w:cs="Calibri"/>
                <w:b/>
                <w:lang w:val="en-AU"/>
              </w:rPr>
              <w:t>Module 1 - Vector control</w:t>
            </w:r>
          </w:p>
        </w:tc>
        <w:tc>
          <w:tcPr>
            <w:tcW w:w="2002" w:type="dxa"/>
            <w:shd w:val="clear" w:color="auto" w:fill="D9E2F3" w:themeFill="accent5" w:themeFillTint="33"/>
            <w:noWrap/>
            <w:vAlign w:val="bottom"/>
            <w:hideMark/>
          </w:tcPr>
          <w:p w14:paraId="72FD7C6A"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$493,891</w:t>
            </w:r>
          </w:p>
        </w:tc>
        <w:tc>
          <w:tcPr>
            <w:tcW w:w="2003" w:type="dxa"/>
            <w:shd w:val="clear" w:color="auto" w:fill="D9E2F3" w:themeFill="accent5" w:themeFillTint="33"/>
            <w:noWrap/>
            <w:vAlign w:val="bottom"/>
            <w:hideMark/>
          </w:tcPr>
          <w:p w14:paraId="019AE0B4"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$730,697</w:t>
            </w:r>
          </w:p>
        </w:tc>
        <w:tc>
          <w:tcPr>
            <w:tcW w:w="2002" w:type="dxa"/>
            <w:shd w:val="clear" w:color="auto" w:fill="D9E2F3" w:themeFill="accent5" w:themeFillTint="33"/>
            <w:noWrap/>
            <w:vAlign w:val="bottom"/>
            <w:hideMark/>
          </w:tcPr>
          <w:p w14:paraId="2DAB05F9"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$394,106</w:t>
            </w:r>
          </w:p>
        </w:tc>
        <w:tc>
          <w:tcPr>
            <w:tcW w:w="2003" w:type="dxa"/>
            <w:shd w:val="clear" w:color="auto" w:fill="D9E2F3" w:themeFill="accent5" w:themeFillTint="33"/>
            <w:noWrap/>
            <w:vAlign w:val="bottom"/>
            <w:hideMark/>
          </w:tcPr>
          <w:p w14:paraId="1510FE39"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$1,618,693</w:t>
            </w:r>
          </w:p>
        </w:tc>
      </w:tr>
      <w:tr w:rsidR="00C10959" w:rsidRPr="00C10959" w14:paraId="5CE562AA" w14:textId="77777777" w:rsidTr="00C10959">
        <w:trPr>
          <w:trHeight w:val="600"/>
        </w:trPr>
        <w:tc>
          <w:tcPr>
            <w:tcW w:w="5395" w:type="dxa"/>
            <w:shd w:val="clear" w:color="auto" w:fill="auto"/>
            <w:vAlign w:val="bottom"/>
            <w:hideMark/>
          </w:tcPr>
          <w:p w14:paraId="31D8556E" w14:textId="77777777" w:rsidR="00C10959" w:rsidRPr="00C10959" w:rsidRDefault="00C10959" w:rsidP="00C10959">
            <w:pPr>
              <w:autoSpaceDE w:val="0"/>
              <w:autoSpaceDN w:val="0"/>
              <w:adjustRightInd w:val="0"/>
              <w:spacing w:after="0"/>
              <w:rPr>
                <w:rFonts w:ascii="Calibri" w:hAnsi="Calibri" w:cs="Calibri"/>
                <w:lang w:val="en-AU"/>
              </w:rPr>
            </w:pPr>
            <w:r>
              <w:rPr>
                <w:rFonts w:ascii="Calibri" w:hAnsi="Calibri" w:cs="Calibri"/>
                <w:lang w:val="en-AU"/>
              </w:rPr>
              <w:t xml:space="preserve">Intervention </w:t>
            </w:r>
            <w:r w:rsidRPr="00C10959">
              <w:rPr>
                <w:rFonts w:ascii="Calibri" w:hAnsi="Calibri" w:cs="Calibri"/>
                <w:lang w:val="en-AU"/>
              </w:rPr>
              <w:t>1.1 - Long-lasting insecticidal nets (LLIN) - Mass campaign</w:t>
            </w:r>
          </w:p>
        </w:tc>
        <w:tc>
          <w:tcPr>
            <w:tcW w:w="2002" w:type="dxa"/>
            <w:shd w:val="clear" w:color="auto" w:fill="auto"/>
            <w:noWrap/>
            <w:vAlign w:val="bottom"/>
            <w:hideMark/>
          </w:tcPr>
          <w:p w14:paraId="53523A2C"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$493,891</w:t>
            </w:r>
          </w:p>
        </w:tc>
        <w:tc>
          <w:tcPr>
            <w:tcW w:w="2003" w:type="dxa"/>
            <w:shd w:val="clear" w:color="auto" w:fill="auto"/>
            <w:noWrap/>
            <w:vAlign w:val="bottom"/>
            <w:hideMark/>
          </w:tcPr>
          <w:p w14:paraId="148E8254"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$730,697</w:t>
            </w:r>
          </w:p>
        </w:tc>
        <w:tc>
          <w:tcPr>
            <w:tcW w:w="2002" w:type="dxa"/>
            <w:shd w:val="clear" w:color="auto" w:fill="auto"/>
            <w:noWrap/>
            <w:vAlign w:val="bottom"/>
            <w:hideMark/>
          </w:tcPr>
          <w:p w14:paraId="3A2A89E9"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$394,106</w:t>
            </w:r>
          </w:p>
        </w:tc>
        <w:tc>
          <w:tcPr>
            <w:tcW w:w="2003" w:type="dxa"/>
            <w:shd w:val="clear" w:color="auto" w:fill="auto"/>
            <w:noWrap/>
            <w:vAlign w:val="bottom"/>
            <w:hideMark/>
          </w:tcPr>
          <w:p w14:paraId="0CF98EBB"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$1,618,693</w:t>
            </w:r>
          </w:p>
        </w:tc>
      </w:tr>
      <w:tr w:rsidR="00C10959" w:rsidRPr="00C10959" w14:paraId="0C1F0133" w14:textId="77777777" w:rsidTr="0009140C">
        <w:trPr>
          <w:trHeight w:val="600"/>
        </w:trPr>
        <w:tc>
          <w:tcPr>
            <w:tcW w:w="5395" w:type="dxa"/>
            <w:shd w:val="clear" w:color="auto" w:fill="D9E2F3" w:themeFill="accent5" w:themeFillTint="33"/>
            <w:vAlign w:val="bottom"/>
            <w:hideMark/>
          </w:tcPr>
          <w:p w14:paraId="6706FF94" w14:textId="77777777" w:rsidR="00C10959" w:rsidRPr="00C10959" w:rsidRDefault="00C10959" w:rsidP="00C10959">
            <w:pPr>
              <w:autoSpaceDE w:val="0"/>
              <w:autoSpaceDN w:val="0"/>
              <w:adjustRightInd w:val="0"/>
              <w:spacing w:after="0"/>
              <w:rPr>
                <w:rFonts w:ascii="Calibri" w:hAnsi="Calibri" w:cs="Calibri"/>
                <w:b/>
                <w:lang w:val="en-AU"/>
              </w:rPr>
            </w:pPr>
            <w:r w:rsidRPr="00C10959">
              <w:rPr>
                <w:rFonts w:ascii="Calibri" w:hAnsi="Calibri" w:cs="Calibri"/>
                <w:b/>
                <w:lang w:val="en-AU"/>
              </w:rPr>
              <w:t>Module 2 - HSS - Health information systems and M&amp;E</w:t>
            </w:r>
          </w:p>
        </w:tc>
        <w:tc>
          <w:tcPr>
            <w:tcW w:w="2002" w:type="dxa"/>
            <w:shd w:val="clear" w:color="auto" w:fill="D9E2F3" w:themeFill="accent5" w:themeFillTint="33"/>
            <w:noWrap/>
            <w:vAlign w:val="bottom"/>
            <w:hideMark/>
          </w:tcPr>
          <w:p w14:paraId="1287B938"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$3,204</w:t>
            </w:r>
          </w:p>
        </w:tc>
        <w:tc>
          <w:tcPr>
            <w:tcW w:w="2003" w:type="dxa"/>
            <w:shd w:val="clear" w:color="auto" w:fill="D9E2F3" w:themeFill="accent5" w:themeFillTint="33"/>
            <w:noWrap/>
            <w:vAlign w:val="bottom"/>
            <w:hideMark/>
          </w:tcPr>
          <w:p w14:paraId="7BD954C2"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$15,738</w:t>
            </w:r>
          </w:p>
        </w:tc>
        <w:tc>
          <w:tcPr>
            <w:tcW w:w="2002" w:type="dxa"/>
            <w:shd w:val="clear" w:color="auto" w:fill="D9E2F3" w:themeFill="accent5" w:themeFillTint="33"/>
            <w:noWrap/>
            <w:vAlign w:val="bottom"/>
            <w:hideMark/>
          </w:tcPr>
          <w:p w14:paraId="5B959840"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$261,530</w:t>
            </w:r>
          </w:p>
        </w:tc>
        <w:tc>
          <w:tcPr>
            <w:tcW w:w="2003" w:type="dxa"/>
            <w:shd w:val="clear" w:color="auto" w:fill="D9E2F3" w:themeFill="accent5" w:themeFillTint="33"/>
            <w:noWrap/>
            <w:vAlign w:val="bottom"/>
            <w:hideMark/>
          </w:tcPr>
          <w:p w14:paraId="14FEC02B"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$280,472</w:t>
            </w:r>
          </w:p>
        </w:tc>
      </w:tr>
      <w:tr w:rsidR="00C10959" w:rsidRPr="00C10959" w14:paraId="325E319C" w14:textId="77777777" w:rsidTr="00C10959">
        <w:trPr>
          <w:trHeight w:val="300"/>
        </w:trPr>
        <w:tc>
          <w:tcPr>
            <w:tcW w:w="5395" w:type="dxa"/>
            <w:shd w:val="clear" w:color="auto" w:fill="auto"/>
            <w:vAlign w:val="bottom"/>
            <w:hideMark/>
          </w:tcPr>
          <w:p w14:paraId="1C7DB142" w14:textId="77777777" w:rsidR="00C10959" w:rsidRPr="00C10959" w:rsidRDefault="00C10959" w:rsidP="00C10959">
            <w:pPr>
              <w:autoSpaceDE w:val="0"/>
              <w:autoSpaceDN w:val="0"/>
              <w:adjustRightInd w:val="0"/>
              <w:spacing w:after="0"/>
              <w:rPr>
                <w:rFonts w:ascii="Calibri" w:hAnsi="Calibri" w:cs="Calibri"/>
                <w:lang w:val="en-AU"/>
              </w:rPr>
            </w:pPr>
            <w:r>
              <w:rPr>
                <w:rFonts w:ascii="Calibri" w:hAnsi="Calibri" w:cs="Calibri"/>
                <w:lang w:val="en-AU"/>
              </w:rPr>
              <w:t xml:space="preserve">Intervention </w:t>
            </w:r>
            <w:r w:rsidRPr="00C10959">
              <w:rPr>
                <w:rFonts w:ascii="Calibri" w:hAnsi="Calibri" w:cs="Calibri"/>
                <w:lang w:val="en-AU"/>
              </w:rPr>
              <w:t>2.1 - Analysis, review and transparency</w:t>
            </w:r>
          </w:p>
        </w:tc>
        <w:tc>
          <w:tcPr>
            <w:tcW w:w="2002" w:type="dxa"/>
            <w:shd w:val="clear" w:color="auto" w:fill="auto"/>
            <w:noWrap/>
            <w:vAlign w:val="bottom"/>
            <w:hideMark/>
          </w:tcPr>
          <w:p w14:paraId="1D05FF81"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$3,204</w:t>
            </w:r>
          </w:p>
        </w:tc>
        <w:tc>
          <w:tcPr>
            <w:tcW w:w="2003" w:type="dxa"/>
            <w:shd w:val="clear" w:color="auto" w:fill="auto"/>
            <w:noWrap/>
            <w:vAlign w:val="bottom"/>
            <w:hideMark/>
          </w:tcPr>
          <w:p w14:paraId="0A27B921"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$15,738</w:t>
            </w:r>
          </w:p>
        </w:tc>
        <w:tc>
          <w:tcPr>
            <w:tcW w:w="2002" w:type="dxa"/>
            <w:shd w:val="clear" w:color="auto" w:fill="auto"/>
            <w:noWrap/>
            <w:vAlign w:val="bottom"/>
            <w:hideMark/>
          </w:tcPr>
          <w:p w14:paraId="30F5E27C"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$16,024</w:t>
            </w:r>
          </w:p>
        </w:tc>
        <w:tc>
          <w:tcPr>
            <w:tcW w:w="2003" w:type="dxa"/>
            <w:shd w:val="clear" w:color="auto" w:fill="auto"/>
            <w:noWrap/>
            <w:vAlign w:val="bottom"/>
            <w:hideMark/>
          </w:tcPr>
          <w:p w14:paraId="63FE6B10"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$34,966</w:t>
            </w:r>
          </w:p>
        </w:tc>
      </w:tr>
      <w:tr w:rsidR="00C10959" w:rsidRPr="00C10959" w14:paraId="22770786" w14:textId="77777777" w:rsidTr="00C10959">
        <w:trPr>
          <w:trHeight w:val="300"/>
        </w:trPr>
        <w:tc>
          <w:tcPr>
            <w:tcW w:w="5395" w:type="dxa"/>
            <w:shd w:val="clear" w:color="auto" w:fill="auto"/>
            <w:vAlign w:val="bottom"/>
            <w:hideMark/>
          </w:tcPr>
          <w:p w14:paraId="62A1FD9E" w14:textId="77777777" w:rsidR="00C10959" w:rsidRPr="00C10959" w:rsidRDefault="00C10959" w:rsidP="00C10959">
            <w:pPr>
              <w:autoSpaceDE w:val="0"/>
              <w:autoSpaceDN w:val="0"/>
              <w:adjustRightInd w:val="0"/>
              <w:spacing w:after="0"/>
              <w:rPr>
                <w:rFonts w:ascii="Calibri" w:hAnsi="Calibri" w:cs="Calibri"/>
                <w:lang w:val="en-AU"/>
              </w:rPr>
            </w:pPr>
            <w:r>
              <w:rPr>
                <w:rFonts w:ascii="Calibri" w:hAnsi="Calibri" w:cs="Calibri"/>
                <w:lang w:val="en-AU"/>
              </w:rPr>
              <w:t xml:space="preserve">Intervention </w:t>
            </w:r>
            <w:r w:rsidRPr="00C10959">
              <w:rPr>
                <w:rFonts w:ascii="Calibri" w:hAnsi="Calibri" w:cs="Calibri"/>
                <w:lang w:val="en-AU"/>
              </w:rPr>
              <w:t>2.2 - Surveys</w:t>
            </w:r>
          </w:p>
        </w:tc>
        <w:tc>
          <w:tcPr>
            <w:tcW w:w="2002" w:type="dxa"/>
            <w:shd w:val="clear" w:color="auto" w:fill="auto"/>
            <w:noWrap/>
            <w:vAlign w:val="bottom"/>
            <w:hideMark/>
          </w:tcPr>
          <w:p w14:paraId="7B8B8F54"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$0</w:t>
            </w:r>
          </w:p>
        </w:tc>
        <w:tc>
          <w:tcPr>
            <w:tcW w:w="2003" w:type="dxa"/>
            <w:shd w:val="clear" w:color="auto" w:fill="auto"/>
            <w:noWrap/>
            <w:vAlign w:val="bottom"/>
            <w:hideMark/>
          </w:tcPr>
          <w:p w14:paraId="3406902A"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$0</w:t>
            </w:r>
          </w:p>
        </w:tc>
        <w:tc>
          <w:tcPr>
            <w:tcW w:w="2002" w:type="dxa"/>
            <w:shd w:val="clear" w:color="auto" w:fill="auto"/>
            <w:noWrap/>
            <w:vAlign w:val="bottom"/>
            <w:hideMark/>
          </w:tcPr>
          <w:p w14:paraId="7AD55E77"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$245,506</w:t>
            </w:r>
          </w:p>
        </w:tc>
        <w:tc>
          <w:tcPr>
            <w:tcW w:w="2003" w:type="dxa"/>
            <w:shd w:val="clear" w:color="auto" w:fill="auto"/>
            <w:noWrap/>
            <w:vAlign w:val="bottom"/>
            <w:hideMark/>
          </w:tcPr>
          <w:p w14:paraId="6695F8CF"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$245,506</w:t>
            </w:r>
          </w:p>
        </w:tc>
      </w:tr>
      <w:tr w:rsidR="00C10959" w:rsidRPr="00C10959" w14:paraId="49E8366A" w14:textId="77777777" w:rsidTr="0009140C">
        <w:trPr>
          <w:trHeight w:val="300"/>
        </w:trPr>
        <w:tc>
          <w:tcPr>
            <w:tcW w:w="5395" w:type="dxa"/>
            <w:shd w:val="clear" w:color="auto" w:fill="D9E2F3" w:themeFill="accent5" w:themeFillTint="33"/>
            <w:vAlign w:val="bottom"/>
            <w:hideMark/>
          </w:tcPr>
          <w:p w14:paraId="4B686FDA" w14:textId="77777777" w:rsidR="00C10959" w:rsidRPr="00C10959" w:rsidRDefault="00C10959" w:rsidP="00C10959">
            <w:pPr>
              <w:autoSpaceDE w:val="0"/>
              <w:autoSpaceDN w:val="0"/>
              <w:adjustRightInd w:val="0"/>
              <w:spacing w:after="0"/>
              <w:rPr>
                <w:rFonts w:ascii="Calibri" w:hAnsi="Calibri" w:cs="Calibri"/>
                <w:b/>
                <w:lang w:val="en-AU"/>
              </w:rPr>
            </w:pPr>
            <w:r w:rsidRPr="00C10959">
              <w:rPr>
                <w:rFonts w:ascii="Calibri" w:hAnsi="Calibri" w:cs="Calibri"/>
                <w:b/>
                <w:lang w:val="en-AU"/>
              </w:rPr>
              <w:t>Module 3 - Program management</w:t>
            </w:r>
          </w:p>
        </w:tc>
        <w:tc>
          <w:tcPr>
            <w:tcW w:w="2002" w:type="dxa"/>
            <w:shd w:val="clear" w:color="auto" w:fill="D9E2F3" w:themeFill="accent5" w:themeFillTint="33"/>
            <w:noWrap/>
            <w:vAlign w:val="bottom"/>
            <w:hideMark/>
          </w:tcPr>
          <w:p w14:paraId="0097E5AD"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$190,182</w:t>
            </w:r>
          </w:p>
        </w:tc>
        <w:tc>
          <w:tcPr>
            <w:tcW w:w="2003" w:type="dxa"/>
            <w:shd w:val="clear" w:color="auto" w:fill="D9E2F3" w:themeFill="accent5" w:themeFillTint="33"/>
            <w:noWrap/>
            <w:vAlign w:val="bottom"/>
            <w:hideMark/>
          </w:tcPr>
          <w:p w14:paraId="5E52CB67"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$290,736</w:t>
            </w:r>
          </w:p>
        </w:tc>
        <w:tc>
          <w:tcPr>
            <w:tcW w:w="2002" w:type="dxa"/>
            <w:shd w:val="clear" w:color="auto" w:fill="D9E2F3" w:themeFill="accent5" w:themeFillTint="33"/>
            <w:noWrap/>
            <w:vAlign w:val="bottom"/>
            <w:hideMark/>
          </w:tcPr>
          <w:p w14:paraId="2952190B"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$277,791</w:t>
            </w:r>
          </w:p>
        </w:tc>
        <w:tc>
          <w:tcPr>
            <w:tcW w:w="2003" w:type="dxa"/>
            <w:shd w:val="clear" w:color="auto" w:fill="D9E2F3" w:themeFill="accent5" w:themeFillTint="33"/>
            <w:noWrap/>
            <w:vAlign w:val="bottom"/>
            <w:hideMark/>
          </w:tcPr>
          <w:p w14:paraId="4D978C25" w14:textId="77777777" w:rsidR="00C10959" w:rsidRPr="00C10959" w:rsidRDefault="00C10959" w:rsidP="0009140C">
            <w:pPr>
              <w:autoSpaceDE w:val="0"/>
              <w:autoSpaceDN w:val="0"/>
              <w:adjustRightInd w:val="0"/>
              <w:spacing w:after="0"/>
              <w:jc w:val="center"/>
              <w:rPr>
                <w:rFonts w:ascii="Calibri" w:hAnsi="Calibri" w:cs="Calibri"/>
                <w:b/>
                <w:bCs/>
                <w:lang w:val="en-AU"/>
              </w:rPr>
            </w:pPr>
            <w:r w:rsidRPr="00C10959">
              <w:rPr>
                <w:rFonts w:ascii="Calibri" w:hAnsi="Calibri" w:cs="Calibri"/>
                <w:b/>
                <w:bCs/>
                <w:lang w:val="en-AU"/>
              </w:rPr>
              <w:t>$758,708</w:t>
            </w:r>
          </w:p>
        </w:tc>
      </w:tr>
      <w:tr w:rsidR="00C10959" w:rsidRPr="00C10959" w14:paraId="1A797BC6" w14:textId="77777777" w:rsidTr="00C10959">
        <w:trPr>
          <w:trHeight w:val="300"/>
        </w:trPr>
        <w:tc>
          <w:tcPr>
            <w:tcW w:w="5395" w:type="dxa"/>
            <w:shd w:val="clear" w:color="auto" w:fill="auto"/>
            <w:vAlign w:val="bottom"/>
            <w:hideMark/>
          </w:tcPr>
          <w:p w14:paraId="6C7C6B94" w14:textId="77777777" w:rsidR="00C10959" w:rsidRPr="00C10959" w:rsidRDefault="00C10959" w:rsidP="00C10959">
            <w:pPr>
              <w:autoSpaceDE w:val="0"/>
              <w:autoSpaceDN w:val="0"/>
              <w:adjustRightInd w:val="0"/>
              <w:spacing w:after="0"/>
              <w:rPr>
                <w:rFonts w:ascii="Calibri" w:hAnsi="Calibri" w:cs="Calibri"/>
                <w:lang w:val="en-AU"/>
              </w:rPr>
            </w:pPr>
            <w:r>
              <w:rPr>
                <w:rFonts w:ascii="Calibri" w:hAnsi="Calibri" w:cs="Calibri"/>
                <w:lang w:val="en-AU"/>
              </w:rPr>
              <w:t xml:space="preserve">Intervention </w:t>
            </w:r>
            <w:r w:rsidRPr="00C10959">
              <w:rPr>
                <w:rFonts w:ascii="Calibri" w:hAnsi="Calibri" w:cs="Calibri"/>
                <w:lang w:val="en-AU"/>
              </w:rPr>
              <w:t>3.1 - Grant management</w:t>
            </w:r>
          </w:p>
        </w:tc>
        <w:tc>
          <w:tcPr>
            <w:tcW w:w="2002" w:type="dxa"/>
            <w:shd w:val="clear" w:color="auto" w:fill="auto"/>
            <w:noWrap/>
            <w:vAlign w:val="bottom"/>
            <w:hideMark/>
          </w:tcPr>
          <w:p w14:paraId="7C37FC41"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$146,705</w:t>
            </w:r>
          </w:p>
        </w:tc>
        <w:tc>
          <w:tcPr>
            <w:tcW w:w="2003" w:type="dxa"/>
            <w:shd w:val="clear" w:color="auto" w:fill="auto"/>
            <w:noWrap/>
            <w:vAlign w:val="bottom"/>
            <w:hideMark/>
          </w:tcPr>
          <w:p w14:paraId="0AD5549C"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$269,976</w:t>
            </w:r>
          </w:p>
        </w:tc>
        <w:tc>
          <w:tcPr>
            <w:tcW w:w="2002" w:type="dxa"/>
            <w:shd w:val="clear" w:color="auto" w:fill="auto"/>
            <w:noWrap/>
            <w:vAlign w:val="bottom"/>
            <w:hideMark/>
          </w:tcPr>
          <w:p w14:paraId="351B960D"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$256,409</w:t>
            </w:r>
          </w:p>
        </w:tc>
        <w:tc>
          <w:tcPr>
            <w:tcW w:w="2003" w:type="dxa"/>
            <w:shd w:val="clear" w:color="auto" w:fill="auto"/>
            <w:noWrap/>
            <w:vAlign w:val="bottom"/>
            <w:hideMark/>
          </w:tcPr>
          <w:p w14:paraId="7E583F18"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$673,090</w:t>
            </w:r>
          </w:p>
        </w:tc>
      </w:tr>
      <w:tr w:rsidR="00C10959" w:rsidRPr="00C10959" w14:paraId="3A38A4E4" w14:textId="77777777" w:rsidTr="00C10959">
        <w:trPr>
          <w:trHeight w:val="600"/>
        </w:trPr>
        <w:tc>
          <w:tcPr>
            <w:tcW w:w="5395" w:type="dxa"/>
            <w:shd w:val="clear" w:color="auto" w:fill="auto"/>
            <w:vAlign w:val="bottom"/>
            <w:hideMark/>
          </w:tcPr>
          <w:p w14:paraId="418E1EBD" w14:textId="77777777" w:rsidR="00C10959" w:rsidRPr="00C10959" w:rsidRDefault="00C10959" w:rsidP="00C10959">
            <w:pPr>
              <w:autoSpaceDE w:val="0"/>
              <w:autoSpaceDN w:val="0"/>
              <w:adjustRightInd w:val="0"/>
              <w:spacing w:after="0"/>
              <w:rPr>
                <w:rFonts w:ascii="Calibri" w:hAnsi="Calibri" w:cs="Calibri"/>
                <w:lang w:val="en-AU"/>
              </w:rPr>
            </w:pPr>
            <w:r>
              <w:rPr>
                <w:rFonts w:ascii="Calibri" w:hAnsi="Calibri" w:cs="Calibri"/>
                <w:lang w:val="en-AU"/>
              </w:rPr>
              <w:t xml:space="preserve">Intervention </w:t>
            </w:r>
            <w:r w:rsidRPr="00C10959">
              <w:rPr>
                <w:rFonts w:ascii="Calibri" w:hAnsi="Calibri" w:cs="Calibri"/>
                <w:lang w:val="en-AU"/>
              </w:rPr>
              <w:t>3.2 - Policy, planning, coordination and management</w:t>
            </w:r>
          </w:p>
        </w:tc>
        <w:tc>
          <w:tcPr>
            <w:tcW w:w="2002" w:type="dxa"/>
            <w:shd w:val="clear" w:color="auto" w:fill="auto"/>
            <w:noWrap/>
            <w:vAlign w:val="bottom"/>
            <w:hideMark/>
          </w:tcPr>
          <w:p w14:paraId="043E2144"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$43,477</w:t>
            </w:r>
          </w:p>
        </w:tc>
        <w:tc>
          <w:tcPr>
            <w:tcW w:w="2003" w:type="dxa"/>
            <w:shd w:val="clear" w:color="auto" w:fill="auto"/>
            <w:noWrap/>
            <w:vAlign w:val="bottom"/>
            <w:hideMark/>
          </w:tcPr>
          <w:p w14:paraId="5E8ED0B1"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$20,760</w:t>
            </w:r>
          </w:p>
        </w:tc>
        <w:tc>
          <w:tcPr>
            <w:tcW w:w="2002" w:type="dxa"/>
            <w:shd w:val="clear" w:color="auto" w:fill="auto"/>
            <w:noWrap/>
            <w:vAlign w:val="bottom"/>
            <w:hideMark/>
          </w:tcPr>
          <w:p w14:paraId="27E90FD6"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$21,382</w:t>
            </w:r>
          </w:p>
        </w:tc>
        <w:tc>
          <w:tcPr>
            <w:tcW w:w="2003" w:type="dxa"/>
            <w:shd w:val="clear" w:color="auto" w:fill="auto"/>
            <w:noWrap/>
            <w:vAlign w:val="bottom"/>
            <w:hideMark/>
          </w:tcPr>
          <w:p w14:paraId="3311500C" w14:textId="77777777" w:rsidR="00C10959" w:rsidRPr="00C10959" w:rsidRDefault="00C10959" w:rsidP="0009140C">
            <w:pPr>
              <w:autoSpaceDE w:val="0"/>
              <w:autoSpaceDN w:val="0"/>
              <w:adjustRightInd w:val="0"/>
              <w:spacing w:after="0"/>
              <w:jc w:val="center"/>
              <w:rPr>
                <w:rFonts w:ascii="Calibri" w:hAnsi="Calibri" w:cs="Calibri"/>
                <w:lang w:val="en-AU"/>
              </w:rPr>
            </w:pPr>
            <w:r w:rsidRPr="00C10959">
              <w:rPr>
                <w:rFonts w:ascii="Calibri" w:hAnsi="Calibri" w:cs="Calibri"/>
                <w:lang w:val="en-AU"/>
              </w:rPr>
              <w:t>$85,619</w:t>
            </w:r>
          </w:p>
        </w:tc>
      </w:tr>
    </w:tbl>
    <w:p w14:paraId="2A1A9213" w14:textId="77777777" w:rsidR="00C10959" w:rsidRDefault="00C10959" w:rsidP="0036078D">
      <w:pPr>
        <w:autoSpaceDE w:val="0"/>
        <w:autoSpaceDN w:val="0"/>
        <w:adjustRightInd w:val="0"/>
        <w:spacing w:after="0"/>
        <w:rPr>
          <w:rFonts w:ascii="Calibri" w:hAnsi="Calibri" w:cs="Calibri"/>
          <w:lang w:val="en-US"/>
        </w:rPr>
      </w:pPr>
    </w:p>
    <w:p w14:paraId="5862B52C" w14:textId="77777777" w:rsidR="00C10959" w:rsidRPr="0036078D" w:rsidRDefault="00C10959" w:rsidP="0036078D">
      <w:pPr>
        <w:autoSpaceDE w:val="0"/>
        <w:autoSpaceDN w:val="0"/>
        <w:adjustRightInd w:val="0"/>
        <w:spacing w:after="0"/>
        <w:rPr>
          <w:rFonts w:ascii="Calibri" w:hAnsi="Calibri" w:cs="Calibri"/>
          <w:lang w:val="en-US"/>
        </w:rPr>
      </w:pPr>
    </w:p>
    <w:p w14:paraId="5DCD43C1" w14:textId="77777777" w:rsidR="0036078D" w:rsidRDefault="000C1559" w:rsidP="000C1559">
      <w:pPr>
        <w:pStyle w:val="Caption"/>
        <w:rPr>
          <w:rFonts w:ascii="Calibri" w:hAnsi="Calibri" w:cs="Calibri"/>
        </w:rPr>
      </w:pPr>
      <w:r>
        <w:rPr>
          <w:b w:val="0"/>
          <w:bCs w:val="0"/>
        </w:rPr>
        <w:t xml:space="preserve">The detailed budget agreed with the Global Fund is provided in </w:t>
      </w:r>
      <w:r>
        <w:t xml:space="preserve">Annexe </w:t>
      </w:r>
      <w:r>
        <w:fldChar w:fldCharType="begin"/>
      </w:r>
      <w:r>
        <w:instrText xml:space="preserve"> SEQ Annexe \* ARABIC </w:instrText>
      </w:r>
      <w:r>
        <w:fldChar w:fldCharType="separate"/>
      </w:r>
      <w:r w:rsidR="002811C6">
        <w:rPr>
          <w:noProof/>
        </w:rPr>
        <w:t>1</w:t>
      </w:r>
      <w:r>
        <w:fldChar w:fldCharType="end"/>
      </w:r>
    </w:p>
    <w:p w14:paraId="26AD3D19" w14:textId="77777777" w:rsidR="0036078D" w:rsidRDefault="0036078D" w:rsidP="006706D5">
      <w:pPr>
        <w:autoSpaceDE w:val="0"/>
        <w:autoSpaceDN w:val="0"/>
        <w:adjustRightInd w:val="0"/>
        <w:spacing w:after="0"/>
        <w:rPr>
          <w:rFonts w:ascii="Calibri" w:hAnsi="Calibri" w:cs="Calibri"/>
        </w:rPr>
      </w:pPr>
    </w:p>
    <w:p w14:paraId="5F0DB6D5" w14:textId="77777777" w:rsidR="0036078D" w:rsidRDefault="0036078D" w:rsidP="006706D5">
      <w:pPr>
        <w:autoSpaceDE w:val="0"/>
        <w:autoSpaceDN w:val="0"/>
        <w:adjustRightInd w:val="0"/>
        <w:spacing w:after="0"/>
        <w:rPr>
          <w:rFonts w:ascii="Calibri" w:hAnsi="Calibri" w:cs="Calibri"/>
        </w:rPr>
      </w:pPr>
    </w:p>
    <w:p w14:paraId="2C2BDF8C" w14:textId="77777777" w:rsidR="0036078D" w:rsidRDefault="0036078D" w:rsidP="006706D5">
      <w:pPr>
        <w:autoSpaceDE w:val="0"/>
        <w:autoSpaceDN w:val="0"/>
        <w:adjustRightInd w:val="0"/>
        <w:spacing w:after="0"/>
        <w:rPr>
          <w:rFonts w:ascii="Calibri" w:hAnsi="Calibri" w:cs="Calibri"/>
        </w:rPr>
        <w:sectPr w:rsidR="0036078D" w:rsidSect="00C0677A">
          <w:pgSz w:w="16838" w:h="11906" w:orient="landscape" w:code="9"/>
          <w:pgMar w:top="720" w:right="720" w:bottom="720" w:left="720" w:header="720" w:footer="432" w:gutter="0"/>
          <w:cols w:space="708"/>
          <w:titlePg/>
          <w:docGrid w:linePitch="360"/>
        </w:sectPr>
      </w:pPr>
    </w:p>
    <w:p w14:paraId="2A2BD35B" w14:textId="77777777" w:rsidR="00856A2C" w:rsidRDefault="00856A2C" w:rsidP="008F1069">
      <w:pPr>
        <w:pStyle w:val="Heading1"/>
      </w:pPr>
      <w:r>
        <w:lastRenderedPageBreak/>
        <w:t>Results and Resources Framework</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880"/>
        <w:gridCol w:w="3960"/>
        <w:gridCol w:w="2340"/>
        <w:gridCol w:w="2520"/>
      </w:tblGrid>
      <w:tr w:rsidR="00A378C4" w:rsidRPr="00D4010B" w14:paraId="301F5B0A" w14:textId="77777777" w:rsidTr="00C54E60">
        <w:trPr>
          <w:cantSplit/>
        </w:trPr>
        <w:tc>
          <w:tcPr>
            <w:tcW w:w="15120" w:type="dxa"/>
            <w:gridSpan w:val="5"/>
          </w:tcPr>
          <w:p w14:paraId="6E580733" w14:textId="77777777" w:rsidR="00A378C4" w:rsidRPr="00D4010B" w:rsidRDefault="00A378C4" w:rsidP="00821E53">
            <w:pPr>
              <w:rPr>
                <w:b/>
              </w:rPr>
            </w:pPr>
            <w:r w:rsidRPr="00D4010B">
              <w:rPr>
                <w:b/>
              </w:rPr>
              <w:t xml:space="preserve">Intended </w:t>
            </w:r>
            <w:r w:rsidR="005647D5">
              <w:rPr>
                <w:b/>
              </w:rPr>
              <w:t>Goals</w:t>
            </w:r>
            <w:r w:rsidRPr="00D4010B">
              <w:rPr>
                <w:b/>
              </w:rPr>
              <w:t xml:space="preserve">: </w:t>
            </w:r>
          </w:p>
          <w:p w14:paraId="421911C2" w14:textId="77777777" w:rsidR="005647D5" w:rsidRPr="008B644C" w:rsidRDefault="005647D5" w:rsidP="005647D5">
            <w:pPr>
              <w:rPr>
                <w:i/>
              </w:rPr>
            </w:pPr>
            <w:r w:rsidRPr="008B644C">
              <w:rPr>
                <w:i/>
              </w:rPr>
              <w:t>By the end of 2020, to reduce the annual parasite incidence rate to &lt; 1 per 1,000 nationally and maintain zero confirmed deaths from malaria.</w:t>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p>
          <w:p w14:paraId="56CB1E69" w14:textId="77777777" w:rsidR="005647D5" w:rsidRPr="008B644C" w:rsidRDefault="005647D5" w:rsidP="005647D5">
            <w:pPr>
              <w:rPr>
                <w:i/>
              </w:rPr>
            </w:pPr>
            <w:r w:rsidRPr="008B644C">
              <w:rPr>
                <w:i/>
              </w:rPr>
              <w:t>By the end of 2016, to achieve zero local transmission of malaria in one province (Tafea) and reduce the annual parasite incidence rate to &lt; 5 per 1,000 nationally and maintain zero confirmed deaths from malaria.</w:t>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r w:rsidRPr="008B644C">
              <w:rPr>
                <w:i/>
              </w:rPr>
              <w:tab/>
            </w:r>
          </w:p>
          <w:p w14:paraId="495A814E" w14:textId="77777777" w:rsidR="00A378C4" w:rsidRPr="000B6775" w:rsidRDefault="005647D5" w:rsidP="005647D5">
            <w:pPr>
              <w:rPr>
                <w:b/>
                <w:i/>
                <w:sz w:val="20"/>
                <w:szCs w:val="20"/>
              </w:rPr>
            </w:pPr>
            <w:r w:rsidRPr="008B644C">
              <w:rPr>
                <w:i/>
              </w:rPr>
              <w:t>By the end of 2018, to reduce the annual parasite incidence rate to &lt; 2.5 per 1,000 nationally and reduce the annual parasite incidence rate to &lt; 1 per 1,000 in one additional province (Torba) and maintain zero confirmed deaths from malaria.</w:t>
            </w:r>
            <w:r w:rsidRPr="005647D5">
              <w:rPr>
                <w:b/>
              </w:rPr>
              <w:tab/>
            </w:r>
            <w:r w:rsidRPr="005647D5">
              <w:rPr>
                <w:b/>
              </w:rPr>
              <w:tab/>
            </w:r>
            <w:r w:rsidRPr="005647D5">
              <w:rPr>
                <w:b/>
              </w:rPr>
              <w:tab/>
            </w:r>
            <w:r w:rsidRPr="005647D5">
              <w:rPr>
                <w:b/>
              </w:rPr>
              <w:tab/>
            </w:r>
            <w:r w:rsidRPr="005647D5">
              <w:rPr>
                <w:b/>
              </w:rPr>
              <w:tab/>
            </w:r>
            <w:r w:rsidRPr="005647D5">
              <w:rPr>
                <w:b/>
              </w:rPr>
              <w:tab/>
            </w:r>
            <w:r w:rsidRPr="005647D5">
              <w:rPr>
                <w:b/>
              </w:rPr>
              <w:tab/>
            </w:r>
            <w:r w:rsidRPr="005647D5">
              <w:rPr>
                <w:b/>
              </w:rPr>
              <w:tab/>
            </w:r>
            <w:r w:rsidRPr="005647D5">
              <w:rPr>
                <w:b/>
              </w:rPr>
              <w:tab/>
            </w:r>
            <w:r w:rsidRPr="005647D5">
              <w:rPr>
                <w:b/>
              </w:rPr>
              <w:tab/>
            </w:r>
            <w:r w:rsidRPr="005647D5">
              <w:rPr>
                <w:b/>
              </w:rPr>
              <w:tab/>
            </w:r>
            <w:r w:rsidRPr="005647D5">
              <w:rPr>
                <w:b/>
              </w:rPr>
              <w:tab/>
            </w:r>
            <w:r w:rsidRPr="005647D5">
              <w:rPr>
                <w:b/>
              </w:rPr>
              <w:tab/>
            </w:r>
            <w:r w:rsidRPr="005647D5">
              <w:rPr>
                <w:b/>
              </w:rPr>
              <w:tab/>
            </w:r>
            <w:r w:rsidRPr="005647D5">
              <w:rPr>
                <w:b/>
              </w:rPr>
              <w:tab/>
            </w:r>
            <w:r w:rsidRPr="005647D5">
              <w:rPr>
                <w:b/>
              </w:rPr>
              <w:tab/>
            </w:r>
          </w:p>
        </w:tc>
      </w:tr>
      <w:tr w:rsidR="00A378C4" w:rsidRPr="00D4010B" w14:paraId="7753C85F" w14:textId="77777777" w:rsidTr="00C54E60">
        <w:trPr>
          <w:cantSplit/>
        </w:trPr>
        <w:tc>
          <w:tcPr>
            <w:tcW w:w="15120" w:type="dxa"/>
            <w:gridSpan w:val="5"/>
          </w:tcPr>
          <w:p w14:paraId="3DF44FF9" w14:textId="77777777" w:rsidR="00A378C4" w:rsidRDefault="00A378C4" w:rsidP="00821E53">
            <w:pPr>
              <w:rPr>
                <w:b/>
              </w:rPr>
            </w:pPr>
            <w:r w:rsidRPr="00D4010B">
              <w:rPr>
                <w:b/>
              </w:rPr>
              <w:t>Outcome indicators as stated in the Country Programme Results and Resources Framework,</w:t>
            </w:r>
            <w:r w:rsidR="000B6775">
              <w:rPr>
                <w:b/>
              </w:rPr>
              <w:t xml:space="preserve"> including baseline and targets:</w:t>
            </w:r>
          </w:p>
          <w:p w14:paraId="60ACC5EB" w14:textId="77777777" w:rsidR="008B644C" w:rsidRPr="008B644C" w:rsidRDefault="008B644C" w:rsidP="00821E53">
            <w:pPr>
              <w:rPr>
                <w:i/>
              </w:rPr>
            </w:pPr>
            <w:r w:rsidRPr="008B644C">
              <w:rPr>
                <w:i/>
              </w:rPr>
              <w:t>Malaria O-1a: Proportion of population that slept under an insecticide-treated net* the previous night (Baseline 44% Target: 70%)</w:t>
            </w:r>
          </w:p>
          <w:p w14:paraId="5F31A6A1" w14:textId="77777777" w:rsidR="008B644C" w:rsidRPr="008B644C" w:rsidRDefault="008B644C" w:rsidP="00821E53">
            <w:pPr>
              <w:rPr>
                <w:i/>
              </w:rPr>
            </w:pPr>
            <w:r w:rsidRPr="008B644C">
              <w:rPr>
                <w:i/>
              </w:rPr>
              <w:t>Malaria O-1b: Proportion of children under five years old who slept under an insecticide-treated net* the previous night (Baseline 51% Target 70%)</w:t>
            </w:r>
          </w:p>
          <w:p w14:paraId="0ED25BAA" w14:textId="77777777" w:rsidR="008B644C" w:rsidRPr="008B644C" w:rsidRDefault="008B644C" w:rsidP="008B644C">
            <w:pPr>
              <w:rPr>
                <w:i/>
              </w:rPr>
            </w:pPr>
            <w:r w:rsidRPr="008B644C">
              <w:rPr>
                <w:i/>
              </w:rPr>
              <w:t>Malaria O-1c: Proportion of pregnant women who slept under an insecticide-treated net* the previous night (Baseline 41% Target 70%)</w:t>
            </w:r>
          </w:p>
          <w:p w14:paraId="37132ED2" w14:textId="77777777" w:rsidR="008B644C" w:rsidRPr="008B644C" w:rsidRDefault="008B644C" w:rsidP="008B644C">
            <w:pPr>
              <w:rPr>
                <w:i/>
              </w:rPr>
            </w:pPr>
            <w:r w:rsidRPr="008B644C">
              <w:rPr>
                <w:i/>
              </w:rPr>
              <w:t>Malaria O-2: Proportion of population with access to an ITN within their household (Baseline 74% Target 80%)</w:t>
            </w:r>
          </w:p>
          <w:p w14:paraId="75F8129D" w14:textId="77777777" w:rsidR="008B644C" w:rsidRPr="008B644C" w:rsidRDefault="008B644C" w:rsidP="008B644C">
            <w:pPr>
              <w:rPr>
                <w:i/>
              </w:rPr>
            </w:pPr>
            <w:r w:rsidRPr="008B644C">
              <w:rPr>
                <w:i/>
              </w:rPr>
              <w:t>Malaria O-3: Proportion of population using an insecticide-treated net* among the population with access to an insecticide-treated net (Baseline 60% Target 80%)</w:t>
            </w:r>
          </w:p>
          <w:p w14:paraId="48EF198E" w14:textId="77777777" w:rsidR="008B644C" w:rsidRPr="008B644C" w:rsidRDefault="008B644C" w:rsidP="008B644C">
            <w:pPr>
              <w:rPr>
                <w:i/>
              </w:rPr>
            </w:pPr>
            <w:r w:rsidRPr="008B644C">
              <w:rPr>
                <w:i/>
              </w:rPr>
              <w:t>Malaria O-6: Proportion of households with at least one insecticide-treated net* for every two people (Baseline 66% Target 80%)</w:t>
            </w:r>
          </w:p>
          <w:p w14:paraId="17B434A1" w14:textId="77777777" w:rsidR="000B6775" w:rsidRPr="00D4010B" w:rsidRDefault="000B6775" w:rsidP="005647D5">
            <w:pPr>
              <w:rPr>
                <w:b/>
              </w:rPr>
            </w:pPr>
          </w:p>
        </w:tc>
      </w:tr>
      <w:tr w:rsidR="00A378C4" w:rsidRPr="00D4010B" w14:paraId="3FE6EEF0" w14:textId="77777777" w:rsidTr="00C54E60">
        <w:trPr>
          <w:cantSplit/>
        </w:trPr>
        <w:tc>
          <w:tcPr>
            <w:tcW w:w="15120" w:type="dxa"/>
            <w:gridSpan w:val="5"/>
          </w:tcPr>
          <w:p w14:paraId="643AD414" w14:textId="77777777" w:rsidR="00A378C4" w:rsidRPr="00D4010B" w:rsidRDefault="00A378C4" w:rsidP="00821E53">
            <w:pPr>
              <w:rPr>
                <w:b/>
              </w:rPr>
            </w:pPr>
            <w:r w:rsidRPr="00D4010B">
              <w:rPr>
                <w:b/>
              </w:rPr>
              <w:t xml:space="preserve">Applicable </w:t>
            </w:r>
            <w:r w:rsidR="007B70EB">
              <w:rPr>
                <w:b/>
              </w:rPr>
              <w:t>Key Result Area (</w:t>
            </w:r>
            <w:r w:rsidR="004F28ED">
              <w:rPr>
                <w:b/>
              </w:rPr>
              <w:t>Strategic Plan)</w:t>
            </w:r>
            <w:r w:rsidRPr="00D4010B">
              <w:rPr>
                <w:b/>
              </w:rPr>
              <w:t xml:space="preserve">:  </w:t>
            </w:r>
          </w:p>
        </w:tc>
      </w:tr>
      <w:tr w:rsidR="00A378C4" w:rsidRPr="00D4010B" w14:paraId="76F0880C" w14:textId="77777777" w:rsidTr="00C54E60">
        <w:trPr>
          <w:cantSplit/>
        </w:trPr>
        <w:tc>
          <w:tcPr>
            <w:tcW w:w="15120" w:type="dxa"/>
            <w:gridSpan w:val="5"/>
          </w:tcPr>
          <w:p w14:paraId="196947B4" w14:textId="77777777" w:rsidR="00A378C4" w:rsidRPr="00D4010B" w:rsidRDefault="00A378C4" w:rsidP="00821E53">
            <w:pPr>
              <w:rPr>
                <w:b/>
              </w:rPr>
            </w:pPr>
            <w:r w:rsidRPr="00D4010B">
              <w:rPr>
                <w:b/>
              </w:rPr>
              <w:t>Partnership Strategy</w:t>
            </w:r>
            <w:r w:rsidR="007B70EB">
              <w:rPr>
                <w:b/>
              </w:rPr>
              <w:t>: UNDP and Ministry of Health o</w:t>
            </w:r>
            <w:r w:rsidR="0058663B">
              <w:rPr>
                <w:b/>
              </w:rPr>
              <w:t>f Health Vanuatu</w:t>
            </w:r>
            <w:r w:rsidR="00E86683">
              <w:rPr>
                <w:b/>
              </w:rPr>
              <w:t xml:space="preserve"> (other partners to be determined as per UNDP rules and regulations)</w:t>
            </w:r>
          </w:p>
        </w:tc>
      </w:tr>
      <w:tr w:rsidR="00A378C4" w:rsidRPr="00D4010B" w14:paraId="112CE8B7" w14:textId="77777777" w:rsidTr="000B6775">
        <w:trPr>
          <w:cantSplit/>
        </w:trPr>
        <w:tc>
          <w:tcPr>
            <w:tcW w:w="15120" w:type="dxa"/>
            <w:gridSpan w:val="5"/>
            <w:tcBorders>
              <w:bottom w:val="single" w:sz="4" w:space="0" w:color="auto"/>
            </w:tcBorders>
          </w:tcPr>
          <w:p w14:paraId="04A03564" w14:textId="77777777" w:rsidR="00A378C4" w:rsidRPr="00D4010B" w:rsidRDefault="00A378C4" w:rsidP="00821E53">
            <w:pPr>
              <w:rPr>
                <w:b/>
              </w:rPr>
            </w:pPr>
            <w:r w:rsidRPr="00D4010B">
              <w:rPr>
                <w:b/>
              </w:rPr>
              <w:t>Project title and ID (ATLAS Award ID):</w:t>
            </w:r>
          </w:p>
        </w:tc>
      </w:tr>
      <w:tr w:rsidR="00A378C4" w:rsidRPr="00C54E60" w14:paraId="4FD6BADC" w14:textId="77777777" w:rsidTr="000B6775">
        <w:tc>
          <w:tcPr>
            <w:tcW w:w="3420" w:type="dxa"/>
            <w:shd w:val="clear" w:color="auto" w:fill="FFFF99"/>
          </w:tcPr>
          <w:p w14:paraId="02E86E7B" w14:textId="49F2B0C9" w:rsidR="00A378C4" w:rsidRDefault="000B5DAE" w:rsidP="00821E53">
            <w:pPr>
              <w:jc w:val="center"/>
              <w:rPr>
                <w:rFonts w:cs="Arial"/>
                <w:b/>
                <w:sz w:val="20"/>
                <w:szCs w:val="20"/>
              </w:rPr>
            </w:pPr>
            <w:r>
              <w:rPr>
                <w:rFonts w:cs="Arial"/>
                <w:b/>
                <w:sz w:val="20"/>
                <w:szCs w:val="20"/>
              </w:rPr>
              <w:t xml:space="preserve">HIGH LEVEL </w:t>
            </w:r>
            <w:r w:rsidR="00C54E60" w:rsidRPr="00C54E60">
              <w:rPr>
                <w:rFonts w:cs="Arial"/>
                <w:b/>
                <w:sz w:val="20"/>
                <w:szCs w:val="20"/>
              </w:rPr>
              <w:t>OUTPUT</w:t>
            </w:r>
          </w:p>
          <w:p w14:paraId="29E3086D" w14:textId="1E644402" w:rsidR="00A378C4" w:rsidRPr="00D46919" w:rsidRDefault="00D46919" w:rsidP="00D46919">
            <w:pPr>
              <w:jc w:val="center"/>
              <w:rPr>
                <w:rFonts w:cs="Arial"/>
                <w:b/>
                <w:bCs/>
                <w:sz w:val="20"/>
                <w:szCs w:val="20"/>
              </w:rPr>
            </w:pPr>
            <w:r w:rsidRPr="00D46919">
              <w:rPr>
                <w:rFonts w:cs="Arial"/>
                <w:b/>
                <w:bCs/>
                <w:sz w:val="20"/>
                <w:szCs w:val="20"/>
              </w:rPr>
              <w:t>(</w:t>
            </w:r>
            <w:r w:rsidRPr="00D46919">
              <w:rPr>
                <w:rFonts w:cs="Arial"/>
                <w:b/>
                <w:bCs/>
                <w:sz w:val="20"/>
                <w:szCs w:val="20"/>
                <w:u w:val="single"/>
              </w:rPr>
              <w:t>FOR ATLAS PURPOSE</w:t>
            </w:r>
            <w:r w:rsidRPr="00D46919">
              <w:rPr>
                <w:rFonts w:cs="Arial"/>
                <w:b/>
                <w:bCs/>
                <w:sz w:val="20"/>
                <w:szCs w:val="20"/>
                <w:vertAlign w:val="superscript"/>
              </w:rPr>
              <w:footnoteReference w:id="2"/>
            </w:r>
            <w:r w:rsidRPr="00D46919">
              <w:rPr>
                <w:rFonts w:cs="Arial"/>
                <w:b/>
                <w:bCs/>
                <w:sz w:val="20"/>
                <w:szCs w:val="20"/>
              </w:rPr>
              <w:t>)</w:t>
            </w:r>
          </w:p>
        </w:tc>
        <w:tc>
          <w:tcPr>
            <w:tcW w:w="2880" w:type="dxa"/>
            <w:shd w:val="clear" w:color="auto" w:fill="FFFF99"/>
          </w:tcPr>
          <w:p w14:paraId="05C709BB" w14:textId="77777777" w:rsidR="00A378C4" w:rsidRPr="00C54E60" w:rsidRDefault="00C54E60" w:rsidP="00821E53">
            <w:pPr>
              <w:jc w:val="center"/>
              <w:rPr>
                <w:rFonts w:cs="Arial"/>
                <w:b/>
                <w:sz w:val="20"/>
                <w:szCs w:val="20"/>
              </w:rPr>
            </w:pPr>
            <w:r w:rsidRPr="00C54E60">
              <w:rPr>
                <w:rFonts w:cs="Arial"/>
                <w:b/>
                <w:sz w:val="20"/>
                <w:szCs w:val="20"/>
              </w:rPr>
              <w:t>OUTPUT TARGETS FOR (YEARS)</w:t>
            </w:r>
          </w:p>
        </w:tc>
        <w:tc>
          <w:tcPr>
            <w:tcW w:w="3960" w:type="dxa"/>
            <w:shd w:val="clear" w:color="auto" w:fill="FFFF99"/>
          </w:tcPr>
          <w:p w14:paraId="3FCD0407" w14:textId="77777777" w:rsidR="00A378C4" w:rsidRPr="00C54E60" w:rsidRDefault="00C54E60" w:rsidP="00821E53">
            <w:pPr>
              <w:jc w:val="center"/>
              <w:rPr>
                <w:rFonts w:cs="Arial"/>
                <w:b/>
                <w:sz w:val="20"/>
                <w:szCs w:val="20"/>
              </w:rPr>
            </w:pPr>
            <w:r w:rsidRPr="00C54E60">
              <w:rPr>
                <w:rFonts w:cs="Arial"/>
                <w:b/>
                <w:sz w:val="20"/>
                <w:szCs w:val="20"/>
              </w:rPr>
              <w:t>INDICATIVE ACTIVITIES</w:t>
            </w:r>
          </w:p>
        </w:tc>
        <w:tc>
          <w:tcPr>
            <w:tcW w:w="2340" w:type="dxa"/>
            <w:shd w:val="clear" w:color="auto" w:fill="FFFF99"/>
          </w:tcPr>
          <w:p w14:paraId="37206A1E" w14:textId="77777777" w:rsidR="00A378C4" w:rsidRPr="00C54E60" w:rsidRDefault="00C54E60" w:rsidP="00821E53">
            <w:pPr>
              <w:jc w:val="center"/>
              <w:rPr>
                <w:rFonts w:cs="Arial"/>
                <w:b/>
                <w:sz w:val="20"/>
                <w:szCs w:val="20"/>
              </w:rPr>
            </w:pPr>
            <w:r w:rsidRPr="00C54E60">
              <w:rPr>
                <w:rFonts w:cs="Arial"/>
                <w:b/>
                <w:sz w:val="20"/>
                <w:szCs w:val="20"/>
              </w:rPr>
              <w:t>RESPONSIBLE PARTIES</w:t>
            </w:r>
          </w:p>
        </w:tc>
        <w:tc>
          <w:tcPr>
            <w:tcW w:w="2520" w:type="dxa"/>
            <w:shd w:val="clear" w:color="auto" w:fill="FFFF99"/>
          </w:tcPr>
          <w:p w14:paraId="7193D81D" w14:textId="77777777" w:rsidR="00A378C4" w:rsidRPr="00C54E60" w:rsidRDefault="00C54E60" w:rsidP="00821E53">
            <w:pPr>
              <w:pStyle w:val="Heading2"/>
              <w:rPr>
                <w:rFonts w:ascii="Arial" w:hAnsi="Arial" w:cs="Arial"/>
                <w:sz w:val="20"/>
                <w:szCs w:val="20"/>
              </w:rPr>
            </w:pPr>
            <w:r w:rsidRPr="00C54E60">
              <w:rPr>
                <w:rFonts w:ascii="Arial" w:hAnsi="Arial" w:cs="Arial"/>
                <w:sz w:val="20"/>
                <w:szCs w:val="20"/>
              </w:rPr>
              <w:t>INPUTS</w:t>
            </w:r>
          </w:p>
        </w:tc>
      </w:tr>
      <w:tr w:rsidR="000B5DAE" w:rsidRPr="00C54E60" w14:paraId="37D44B00" w14:textId="77777777" w:rsidTr="00C54E60">
        <w:tc>
          <w:tcPr>
            <w:tcW w:w="3420" w:type="dxa"/>
            <w:vMerge w:val="restart"/>
          </w:tcPr>
          <w:p w14:paraId="4BF00CCA" w14:textId="121C8623" w:rsidR="000B5DAE" w:rsidRPr="000E3D8C" w:rsidRDefault="000B5DAE" w:rsidP="000B5DAE">
            <w:pPr>
              <w:rPr>
                <w:rFonts w:asciiTheme="minorHAnsi" w:hAnsiTheme="minorHAnsi"/>
                <w:b/>
                <w:color w:val="000000"/>
                <w:sz w:val="20"/>
                <w:szCs w:val="20"/>
                <w:lang w:eastAsia="fr-FR"/>
              </w:rPr>
            </w:pPr>
            <w:r>
              <w:rPr>
                <w:rFonts w:asciiTheme="minorHAnsi" w:hAnsiTheme="minorHAnsi"/>
                <w:b/>
                <w:color w:val="000000"/>
                <w:sz w:val="20"/>
                <w:szCs w:val="20"/>
                <w:lang w:eastAsia="fr-FR"/>
              </w:rPr>
              <w:t xml:space="preserve">Universal coverage of Long Lasting Insecticidal Nets </w:t>
            </w:r>
            <w:r w:rsidR="004F6B54">
              <w:rPr>
                <w:rFonts w:asciiTheme="minorHAnsi" w:hAnsiTheme="minorHAnsi"/>
                <w:b/>
                <w:color w:val="000000"/>
                <w:sz w:val="20"/>
                <w:szCs w:val="20"/>
                <w:lang w:eastAsia="fr-FR"/>
              </w:rPr>
              <w:t xml:space="preserve">to prevent malaria infection in Vanuatu </w:t>
            </w:r>
            <w:r>
              <w:rPr>
                <w:rFonts w:asciiTheme="minorHAnsi" w:hAnsiTheme="minorHAnsi"/>
                <w:b/>
                <w:color w:val="000000"/>
                <w:sz w:val="20"/>
                <w:szCs w:val="20"/>
                <w:lang w:eastAsia="fr-FR"/>
              </w:rPr>
              <w:t>is sustained</w:t>
            </w:r>
            <w:r w:rsidR="004F6B54">
              <w:rPr>
                <w:rFonts w:asciiTheme="minorHAnsi" w:hAnsiTheme="minorHAnsi"/>
                <w:b/>
                <w:color w:val="000000"/>
                <w:sz w:val="20"/>
                <w:szCs w:val="20"/>
                <w:lang w:eastAsia="fr-FR"/>
              </w:rPr>
              <w:t xml:space="preserve"> and </w:t>
            </w:r>
            <w:r w:rsidR="004F6B54">
              <w:rPr>
                <w:rFonts w:asciiTheme="minorHAnsi" w:hAnsiTheme="minorHAnsi"/>
                <w:b/>
                <w:color w:val="000000"/>
                <w:sz w:val="20"/>
                <w:szCs w:val="20"/>
                <w:lang w:eastAsia="fr-FR"/>
              </w:rPr>
              <w:lastRenderedPageBreak/>
              <w:t>associated health information systems are strengthened.</w:t>
            </w:r>
          </w:p>
          <w:p w14:paraId="3EEED142" w14:textId="1ECD7AE3" w:rsidR="000B5DAE" w:rsidRPr="00C54E60" w:rsidRDefault="000B5DAE" w:rsidP="0058663B">
            <w:pPr>
              <w:rPr>
                <w:i/>
                <w:sz w:val="20"/>
                <w:szCs w:val="20"/>
              </w:rPr>
            </w:pPr>
          </w:p>
        </w:tc>
        <w:tc>
          <w:tcPr>
            <w:tcW w:w="2880" w:type="dxa"/>
          </w:tcPr>
          <w:p w14:paraId="6ADE9921" w14:textId="77777777" w:rsidR="000B5DAE" w:rsidRDefault="000B5DAE" w:rsidP="00821E53">
            <w:pPr>
              <w:rPr>
                <w:sz w:val="20"/>
                <w:szCs w:val="20"/>
              </w:rPr>
            </w:pPr>
          </w:p>
          <w:p w14:paraId="78A5841E" w14:textId="77777777" w:rsidR="000B5DAE" w:rsidRDefault="000B5DAE" w:rsidP="00821E53">
            <w:pPr>
              <w:rPr>
                <w:sz w:val="20"/>
                <w:szCs w:val="20"/>
              </w:rPr>
            </w:pPr>
            <w:r w:rsidRPr="000B6775">
              <w:rPr>
                <w:sz w:val="20"/>
                <w:szCs w:val="20"/>
              </w:rPr>
              <w:t xml:space="preserve">Targets </w:t>
            </w:r>
            <w:r>
              <w:rPr>
                <w:sz w:val="20"/>
                <w:szCs w:val="20"/>
              </w:rPr>
              <w:t>(2015)</w:t>
            </w:r>
          </w:p>
          <w:p w14:paraId="00CA59EE" w14:textId="77777777" w:rsidR="000B5DAE" w:rsidRPr="000B6775" w:rsidRDefault="000B5DAE" w:rsidP="00821E53">
            <w:pPr>
              <w:rPr>
                <w:sz w:val="20"/>
                <w:szCs w:val="20"/>
              </w:rPr>
            </w:pPr>
            <w:r>
              <w:rPr>
                <w:sz w:val="20"/>
                <w:szCs w:val="20"/>
              </w:rPr>
              <w:t>Jul- Dec: 35,240</w:t>
            </w:r>
          </w:p>
          <w:p w14:paraId="6DE8A9A5" w14:textId="77777777" w:rsidR="000B5DAE" w:rsidRPr="000B6775" w:rsidRDefault="000B5DAE" w:rsidP="00821E53">
            <w:pPr>
              <w:rPr>
                <w:sz w:val="20"/>
                <w:szCs w:val="20"/>
              </w:rPr>
            </w:pPr>
          </w:p>
          <w:p w14:paraId="11C102E6" w14:textId="77777777" w:rsidR="000B5DAE" w:rsidRDefault="000B5DAE" w:rsidP="00821E53">
            <w:pPr>
              <w:rPr>
                <w:sz w:val="20"/>
                <w:szCs w:val="20"/>
              </w:rPr>
            </w:pPr>
            <w:r>
              <w:rPr>
                <w:sz w:val="20"/>
                <w:szCs w:val="20"/>
              </w:rPr>
              <w:t>Targets (2016)</w:t>
            </w:r>
          </w:p>
          <w:p w14:paraId="3498FC69" w14:textId="77777777" w:rsidR="000B5DAE" w:rsidRDefault="000B5DAE" w:rsidP="00821E53">
            <w:pPr>
              <w:rPr>
                <w:sz w:val="20"/>
                <w:szCs w:val="20"/>
              </w:rPr>
            </w:pPr>
            <w:r>
              <w:rPr>
                <w:sz w:val="20"/>
                <w:szCs w:val="20"/>
              </w:rPr>
              <w:t>Jan-Dec: 92,710</w:t>
            </w:r>
          </w:p>
          <w:p w14:paraId="6C180D3A" w14:textId="77777777" w:rsidR="000B5DAE" w:rsidRDefault="000B5DAE" w:rsidP="00821E53">
            <w:pPr>
              <w:rPr>
                <w:sz w:val="20"/>
                <w:szCs w:val="20"/>
              </w:rPr>
            </w:pPr>
          </w:p>
          <w:p w14:paraId="71C0560A" w14:textId="77777777" w:rsidR="000B5DAE" w:rsidRDefault="000B5DAE" w:rsidP="00821E53">
            <w:pPr>
              <w:rPr>
                <w:sz w:val="20"/>
                <w:szCs w:val="20"/>
              </w:rPr>
            </w:pPr>
            <w:r>
              <w:rPr>
                <w:sz w:val="20"/>
                <w:szCs w:val="20"/>
              </w:rPr>
              <w:t>Target (2017)</w:t>
            </w:r>
          </w:p>
          <w:p w14:paraId="7AB1B417" w14:textId="77777777" w:rsidR="000B5DAE" w:rsidRDefault="000B5DAE" w:rsidP="00821E53">
            <w:pPr>
              <w:rPr>
                <w:sz w:val="20"/>
                <w:szCs w:val="20"/>
              </w:rPr>
            </w:pPr>
            <w:r>
              <w:rPr>
                <w:sz w:val="20"/>
                <w:szCs w:val="20"/>
              </w:rPr>
              <w:t>Jan- Dec 2017: 94,710</w:t>
            </w:r>
          </w:p>
          <w:p w14:paraId="0E56DD4E" w14:textId="77777777" w:rsidR="000B5DAE" w:rsidRPr="00C54E60" w:rsidRDefault="000B5DAE" w:rsidP="00821E53">
            <w:pPr>
              <w:rPr>
                <w:i/>
                <w:sz w:val="20"/>
                <w:szCs w:val="20"/>
              </w:rPr>
            </w:pPr>
          </w:p>
        </w:tc>
        <w:tc>
          <w:tcPr>
            <w:tcW w:w="3960" w:type="dxa"/>
          </w:tcPr>
          <w:p w14:paraId="3574B20F" w14:textId="77777777" w:rsidR="000B5DAE" w:rsidRDefault="000B5DAE" w:rsidP="00A378C4">
            <w:pPr>
              <w:jc w:val="left"/>
              <w:rPr>
                <w:bCs/>
                <w:i/>
                <w:sz w:val="20"/>
                <w:szCs w:val="20"/>
              </w:rPr>
            </w:pPr>
            <w:r w:rsidRPr="000B6775">
              <w:rPr>
                <w:bCs/>
                <w:i/>
                <w:sz w:val="20"/>
                <w:szCs w:val="20"/>
              </w:rPr>
              <w:lastRenderedPageBreak/>
              <w:t>List activity results and associated actions needed to produce each output or annual output targets</w:t>
            </w:r>
            <w:r>
              <w:rPr>
                <w:bCs/>
                <w:i/>
                <w:sz w:val="20"/>
                <w:szCs w:val="20"/>
              </w:rPr>
              <w:t>.</w:t>
            </w:r>
          </w:p>
          <w:p w14:paraId="58DFB02E" w14:textId="77777777" w:rsidR="000B5DAE" w:rsidRPr="000B6775" w:rsidRDefault="000B5DAE" w:rsidP="00A378C4">
            <w:pPr>
              <w:jc w:val="left"/>
              <w:rPr>
                <w:i/>
                <w:sz w:val="20"/>
                <w:szCs w:val="20"/>
              </w:rPr>
            </w:pPr>
            <w:r>
              <w:rPr>
                <w:bCs/>
                <w:i/>
                <w:sz w:val="20"/>
                <w:szCs w:val="20"/>
              </w:rPr>
              <w:lastRenderedPageBreak/>
              <w:t>Each activity result shall ultimately become an Activity ID in Atlas.</w:t>
            </w:r>
          </w:p>
          <w:p w14:paraId="1876C089" w14:textId="77777777" w:rsidR="000B5DAE" w:rsidRPr="00C54E60" w:rsidRDefault="000B5DAE" w:rsidP="00821E53">
            <w:pPr>
              <w:rPr>
                <w:i/>
                <w:sz w:val="20"/>
                <w:szCs w:val="20"/>
              </w:rPr>
            </w:pPr>
          </w:p>
          <w:p w14:paraId="1EC509DC" w14:textId="77777777" w:rsidR="000B5DAE" w:rsidRPr="009C2E6A" w:rsidRDefault="000B5DAE" w:rsidP="004F0897">
            <w:pPr>
              <w:pStyle w:val="Header"/>
              <w:numPr>
                <w:ilvl w:val="0"/>
                <w:numId w:val="6"/>
              </w:numPr>
              <w:tabs>
                <w:tab w:val="num" w:pos="432"/>
              </w:tabs>
              <w:rPr>
                <w:b/>
                <w:sz w:val="20"/>
                <w:szCs w:val="20"/>
              </w:rPr>
            </w:pPr>
            <w:r>
              <w:rPr>
                <w:b/>
                <w:sz w:val="20"/>
                <w:szCs w:val="20"/>
              </w:rPr>
              <w:t xml:space="preserve">Activity Result 1 (i.e: Module 1 in GF Grants documents) : Effective </w:t>
            </w:r>
            <w:r w:rsidRPr="009C2E6A">
              <w:rPr>
                <w:b/>
                <w:sz w:val="20"/>
                <w:szCs w:val="20"/>
              </w:rPr>
              <w:t>Vector Control</w:t>
            </w:r>
          </w:p>
          <w:p w14:paraId="0817F858" w14:textId="77777777" w:rsidR="000B5DAE" w:rsidRPr="00525F38" w:rsidRDefault="000B5DAE" w:rsidP="004F0897">
            <w:pPr>
              <w:pStyle w:val="Header"/>
              <w:numPr>
                <w:ilvl w:val="1"/>
                <w:numId w:val="6"/>
              </w:numPr>
              <w:rPr>
                <w:sz w:val="20"/>
                <w:szCs w:val="20"/>
              </w:rPr>
            </w:pPr>
            <w:r>
              <w:rPr>
                <w:sz w:val="20"/>
                <w:szCs w:val="20"/>
              </w:rPr>
              <w:t xml:space="preserve">1.1 </w:t>
            </w:r>
            <w:r w:rsidRPr="00486533">
              <w:rPr>
                <w:sz w:val="20"/>
                <w:szCs w:val="20"/>
              </w:rPr>
              <w:t>Long Lasting Insecticidal nets (LLIN) – Mass Campaign</w:t>
            </w:r>
            <w:r>
              <w:rPr>
                <w:sz w:val="20"/>
                <w:szCs w:val="20"/>
              </w:rPr>
              <w:t xml:space="preserve"> (Distribution)</w:t>
            </w:r>
          </w:p>
        </w:tc>
        <w:tc>
          <w:tcPr>
            <w:tcW w:w="2340" w:type="dxa"/>
            <w:shd w:val="clear" w:color="auto" w:fill="auto"/>
          </w:tcPr>
          <w:p w14:paraId="1A9EFD05" w14:textId="77777777" w:rsidR="000B5DAE" w:rsidRPr="00C54E60" w:rsidRDefault="000B5DAE" w:rsidP="00821E53">
            <w:pPr>
              <w:pStyle w:val="Header"/>
              <w:jc w:val="left"/>
              <w:rPr>
                <w:i/>
                <w:sz w:val="20"/>
                <w:szCs w:val="20"/>
              </w:rPr>
            </w:pPr>
            <w:r>
              <w:rPr>
                <w:i/>
                <w:sz w:val="20"/>
                <w:szCs w:val="20"/>
              </w:rPr>
              <w:lastRenderedPageBreak/>
              <w:t>UNDP in partnership with MoH Vanuatu</w:t>
            </w:r>
          </w:p>
        </w:tc>
        <w:tc>
          <w:tcPr>
            <w:tcW w:w="2520" w:type="dxa"/>
          </w:tcPr>
          <w:p w14:paraId="605D735E" w14:textId="77777777" w:rsidR="000B5DAE" w:rsidRDefault="000B5DAE" w:rsidP="00CB0596">
            <w:pPr>
              <w:jc w:val="left"/>
              <w:rPr>
                <w:i/>
                <w:sz w:val="20"/>
                <w:szCs w:val="20"/>
              </w:rPr>
            </w:pPr>
          </w:p>
          <w:p w14:paraId="7C1FD315" w14:textId="77777777" w:rsidR="000B5DAE" w:rsidRDefault="000B5DAE" w:rsidP="00CB0596">
            <w:pPr>
              <w:jc w:val="left"/>
              <w:rPr>
                <w:i/>
                <w:sz w:val="20"/>
                <w:szCs w:val="20"/>
              </w:rPr>
            </w:pPr>
          </w:p>
          <w:p w14:paraId="6BF1C915" w14:textId="77777777" w:rsidR="000B5DAE" w:rsidRDefault="000B5DAE" w:rsidP="00CB0596">
            <w:pPr>
              <w:jc w:val="left"/>
              <w:rPr>
                <w:i/>
                <w:sz w:val="20"/>
                <w:szCs w:val="20"/>
              </w:rPr>
            </w:pPr>
          </w:p>
          <w:p w14:paraId="35BC1F98" w14:textId="77777777" w:rsidR="000B5DAE" w:rsidRDefault="000B5DAE" w:rsidP="00CB0596">
            <w:pPr>
              <w:jc w:val="left"/>
              <w:rPr>
                <w:i/>
                <w:sz w:val="20"/>
                <w:szCs w:val="20"/>
              </w:rPr>
            </w:pPr>
          </w:p>
          <w:p w14:paraId="0D14D287" w14:textId="77777777" w:rsidR="000B5DAE" w:rsidRDefault="000B5DAE" w:rsidP="00CB0596">
            <w:pPr>
              <w:jc w:val="left"/>
              <w:rPr>
                <w:i/>
                <w:sz w:val="20"/>
                <w:szCs w:val="20"/>
              </w:rPr>
            </w:pPr>
          </w:p>
          <w:p w14:paraId="72DD4361" w14:textId="77777777" w:rsidR="000B5DAE" w:rsidRDefault="000B5DAE" w:rsidP="00CB0596">
            <w:pPr>
              <w:jc w:val="left"/>
              <w:rPr>
                <w:i/>
                <w:sz w:val="20"/>
                <w:szCs w:val="20"/>
              </w:rPr>
            </w:pPr>
          </w:p>
          <w:p w14:paraId="2D6EE53D" w14:textId="77777777" w:rsidR="000B5DAE" w:rsidRDefault="000B5DAE" w:rsidP="00CB0596">
            <w:pPr>
              <w:jc w:val="left"/>
              <w:rPr>
                <w:i/>
                <w:sz w:val="20"/>
                <w:szCs w:val="20"/>
              </w:rPr>
            </w:pPr>
          </w:p>
          <w:p w14:paraId="125D1886" w14:textId="77777777" w:rsidR="000B5DAE" w:rsidRDefault="000B5DAE" w:rsidP="00CB0596">
            <w:pPr>
              <w:jc w:val="left"/>
              <w:rPr>
                <w:i/>
                <w:sz w:val="20"/>
                <w:szCs w:val="20"/>
              </w:rPr>
            </w:pPr>
            <w:r>
              <w:rPr>
                <w:i/>
                <w:sz w:val="20"/>
                <w:szCs w:val="20"/>
              </w:rPr>
              <w:t>USD 1,618,693</w:t>
            </w:r>
          </w:p>
          <w:p w14:paraId="18828B79" w14:textId="77777777" w:rsidR="000B5DAE" w:rsidRDefault="000B5DAE" w:rsidP="00CB0596">
            <w:pPr>
              <w:jc w:val="left"/>
              <w:rPr>
                <w:i/>
                <w:sz w:val="20"/>
                <w:szCs w:val="20"/>
              </w:rPr>
            </w:pPr>
            <w:r>
              <w:rPr>
                <w:i/>
                <w:sz w:val="20"/>
                <w:szCs w:val="20"/>
              </w:rPr>
              <w:t>Staffing and Procurement, Supply Chain Management and Handling of LLINs, heath communication</w:t>
            </w:r>
          </w:p>
          <w:p w14:paraId="632D5CAC" w14:textId="77777777" w:rsidR="000B5DAE" w:rsidRDefault="000B5DAE" w:rsidP="00CB0596">
            <w:pPr>
              <w:jc w:val="left"/>
              <w:rPr>
                <w:i/>
                <w:sz w:val="20"/>
                <w:szCs w:val="20"/>
              </w:rPr>
            </w:pPr>
          </w:p>
          <w:p w14:paraId="5E4929C5" w14:textId="77777777" w:rsidR="000B5DAE" w:rsidRPr="00C54E60" w:rsidRDefault="000B5DAE" w:rsidP="00CB0596">
            <w:pPr>
              <w:jc w:val="left"/>
              <w:rPr>
                <w:i/>
                <w:sz w:val="20"/>
                <w:szCs w:val="20"/>
              </w:rPr>
            </w:pPr>
          </w:p>
        </w:tc>
      </w:tr>
      <w:tr w:rsidR="000B5DAE" w:rsidRPr="00C54E60" w14:paraId="43BE4016" w14:textId="77777777" w:rsidTr="00C54E60">
        <w:tc>
          <w:tcPr>
            <w:tcW w:w="3420" w:type="dxa"/>
            <w:vMerge/>
          </w:tcPr>
          <w:p w14:paraId="64700813" w14:textId="07CBE084" w:rsidR="000B5DAE" w:rsidRPr="00850619" w:rsidRDefault="000B5DAE" w:rsidP="0058663B">
            <w:pPr>
              <w:rPr>
                <w:b/>
                <w:i/>
                <w:sz w:val="20"/>
                <w:szCs w:val="20"/>
              </w:rPr>
            </w:pPr>
          </w:p>
        </w:tc>
        <w:tc>
          <w:tcPr>
            <w:tcW w:w="2880" w:type="dxa"/>
          </w:tcPr>
          <w:p w14:paraId="38F2A90E" w14:textId="77777777" w:rsidR="000B5DAE" w:rsidRPr="00525F38" w:rsidRDefault="000B5DAE" w:rsidP="00525F38">
            <w:pPr>
              <w:rPr>
                <w:sz w:val="20"/>
                <w:szCs w:val="20"/>
              </w:rPr>
            </w:pPr>
            <w:r w:rsidRPr="00525F38">
              <w:rPr>
                <w:sz w:val="20"/>
                <w:szCs w:val="20"/>
              </w:rPr>
              <w:t>Targets 2016 - 2017</w:t>
            </w:r>
          </w:p>
          <w:p w14:paraId="504C43FE" w14:textId="77777777" w:rsidR="000B5DAE" w:rsidRPr="00525F38" w:rsidRDefault="000B5DAE" w:rsidP="00525F38">
            <w:pPr>
              <w:rPr>
                <w:sz w:val="20"/>
                <w:szCs w:val="20"/>
              </w:rPr>
            </w:pPr>
            <w:r w:rsidRPr="00525F38">
              <w:rPr>
                <w:sz w:val="20"/>
                <w:szCs w:val="20"/>
              </w:rPr>
              <w:t>- MIS Protocol and Research Design Completed and Endorsed</w:t>
            </w:r>
          </w:p>
          <w:p w14:paraId="18D9532C" w14:textId="77777777" w:rsidR="000B5DAE" w:rsidRPr="00525F38" w:rsidRDefault="000B5DAE" w:rsidP="00525F38">
            <w:pPr>
              <w:rPr>
                <w:sz w:val="20"/>
                <w:szCs w:val="20"/>
              </w:rPr>
            </w:pPr>
            <w:r w:rsidRPr="00525F38">
              <w:rPr>
                <w:sz w:val="20"/>
                <w:szCs w:val="20"/>
              </w:rPr>
              <w:t>- Annual supervision plans developed</w:t>
            </w:r>
          </w:p>
          <w:p w14:paraId="6458880A" w14:textId="77777777" w:rsidR="000B5DAE" w:rsidRPr="00525F38" w:rsidRDefault="000B5DAE" w:rsidP="00525F38">
            <w:pPr>
              <w:rPr>
                <w:sz w:val="20"/>
                <w:szCs w:val="20"/>
              </w:rPr>
            </w:pPr>
          </w:p>
          <w:p w14:paraId="3367C54B" w14:textId="77777777" w:rsidR="000B5DAE" w:rsidRPr="00525F38" w:rsidRDefault="000B5DAE" w:rsidP="00525F38">
            <w:pPr>
              <w:rPr>
                <w:sz w:val="20"/>
                <w:szCs w:val="20"/>
              </w:rPr>
            </w:pPr>
            <w:r w:rsidRPr="00525F38">
              <w:rPr>
                <w:sz w:val="20"/>
                <w:szCs w:val="20"/>
              </w:rPr>
              <w:t>Targets 2017</w:t>
            </w:r>
          </w:p>
          <w:p w14:paraId="2F08AA09" w14:textId="77777777" w:rsidR="000B5DAE" w:rsidRPr="00525F38" w:rsidRDefault="000B5DAE" w:rsidP="004F0897">
            <w:pPr>
              <w:numPr>
                <w:ilvl w:val="0"/>
                <w:numId w:val="16"/>
              </w:numPr>
              <w:rPr>
                <w:sz w:val="20"/>
                <w:szCs w:val="20"/>
              </w:rPr>
            </w:pPr>
            <w:r w:rsidRPr="00525F38">
              <w:rPr>
                <w:sz w:val="20"/>
                <w:szCs w:val="20"/>
              </w:rPr>
              <w:t>Annual M&amp;E review and lessons learnt Workshop</w:t>
            </w:r>
          </w:p>
          <w:p w14:paraId="7A6FE24C" w14:textId="77777777" w:rsidR="000B5DAE" w:rsidRDefault="000B5DAE" w:rsidP="00821E53">
            <w:pPr>
              <w:rPr>
                <w:sz w:val="20"/>
                <w:szCs w:val="20"/>
              </w:rPr>
            </w:pPr>
          </w:p>
        </w:tc>
        <w:tc>
          <w:tcPr>
            <w:tcW w:w="3960" w:type="dxa"/>
          </w:tcPr>
          <w:p w14:paraId="3149854E" w14:textId="77777777" w:rsidR="000B5DAE" w:rsidRPr="00525F38" w:rsidRDefault="000B5DAE" w:rsidP="00525F38">
            <w:pPr>
              <w:jc w:val="left"/>
              <w:rPr>
                <w:bCs/>
                <w:i/>
                <w:sz w:val="20"/>
                <w:szCs w:val="20"/>
              </w:rPr>
            </w:pPr>
          </w:p>
          <w:p w14:paraId="6C8BD960" w14:textId="77777777" w:rsidR="000B5DAE" w:rsidRPr="00525F38" w:rsidRDefault="000B5DAE" w:rsidP="004F0897">
            <w:pPr>
              <w:numPr>
                <w:ilvl w:val="0"/>
                <w:numId w:val="6"/>
              </w:numPr>
              <w:jc w:val="left"/>
              <w:rPr>
                <w:b/>
                <w:bCs/>
                <w:i/>
                <w:sz w:val="20"/>
                <w:szCs w:val="20"/>
              </w:rPr>
            </w:pPr>
            <w:r w:rsidRPr="00525F38">
              <w:rPr>
                <w:b/>
                <w:bCs/>
                <w:i/>
                <w:sz w:val="20"/>
                <w:szCs w:val="20"/>
              </w:rPr>
              <w:t xml:space="preserve">Activity Result 2 (i.e: Module 2 in GF Grants documents):  </w:t>
            </w:r>
            <w:r>
              <w:rPr>
                <w:b/>
                <w:bCs/>
                <w:i/>
                <w:sz w:val="20"/>
                <w:szCs w:val="20"/>
              </w:rPr>
              <w:t xml:space="preserve">Performing </w:t>
            </w:r>
            <w:r w:rsidRPr="00525F38">
              <w:rPr>
                <w:b/>
                <w:bCs/>
                <w:i/>
                <w:sz w:val="20"/>
                <w:szCs w:val="20"/>
              </w:rPr>
              <w:t xml:space="preserve">HSS - Health information systems and M&amp;E </w:t>
            </w:r>
          </w:p>
          <w:p w14:paraId="4C1F221F" w14:textId="77777777" w:rsidR="000B5DAE" w:rsidRDefault="000B5DAE" w:rsidP="004F0897">
            <w:pPr>
              <w:numPr>
                <w:ilvl w:val="0"/>
                <w:numId w:val="15"/>
              </w:numPr>
              <w:jc w:val="left"/>
              <w:rPr>
                <w:bCs/>
                <w:i/>
                <w:sz w:val="20"/>
                <w:szCs w:val="20"/>
              </w:rPr>
            </w:pPr>
            <w:r>
              <w:rPr>
                <w:bCs/>
                <w:i/>
                <w:sz w:val="20"/>
                <w:szCs w:val="20"/>
              </w:rPr>
              <w:t>2.1 Analysis, review and transparency</w:t>
            </w:r>
          </w:p>
          <w:p w14:paraId="616CEEFA" w14:textId="77777777" w:rsidR="000B5DAE" w:rsidRPr="000B6775" w:rsidRDefault="000B5DAE" w:rsidP="004F0897">
            <w:pPr>
              <w:numPr>
                <w:ilvl w:val="0"/>
                <w:numId w:val="15"/>
              </w:numPr>
              <w:jc w:val="left"/>
              <w:rPr>
                <w:bCs/>
                <w:i/>
                <w:sz w:val="20"/>
                <w:szCs w:val="20"/>
              </w:rPr>
            </w:pPr>
            <w:r>
              <w:rPr>
                <w:bCs/>
                <w:i/>
                <w:sz w:val="20"/>
                <w:szCs w:val="20"/>
              </w:rPr>
              <w:t>2.2 Surveys (MIS)</w:t>
            </w:r>
          </w:p>
        </w:tc>
        <w:tc>
          <w:tcPr>
            <w:tcW w:w="2340" w:type="dxa"/>
            <w:shd w:val="clear" w:color="auto" w:fill="auto"/>
          </w:tcPr>
          <w:p w14:paraId="2B18E65B" w14:textId="77777777" w:rsidR="000B5DAE" w:rsidRDefault="000B5DAE" w:rsidP="00821E53">
            <w:pPr>
              <w:pStyle w:val="Header"/>
              <w:jc w:val="left"/>
              <w:rPr>
                <w:i/>
                <w:sz w:val="20"/>
                <w:szCs w:val="20"/>
              </w:rPr>
            </w:pPr>
            <w:r>
              <w:rPr>
                <w:i/>
                <w:sz w:val="20"/>
                <w:szCs w:val="20"/>
              </w:rPr>
              <w:t>UNDP in partnership with</w:t>
            </w:r>
            <w:r w:rsidRPr="002811C6">
              <w:rPr>
                <w:i/>
                <w:sz w:val="20"/>
                <w:szCs w:val="20"/>
              </w:rPr>
              <w:t xml:space="preserve"> MoH Vanuatu</w:t>
            </w:r>
          </w:p>
        </w:tc>
        <w:tc>
          <w:tcPr>
            <w:tcW w:w="2520" w:type="dxa"/>
          </w:tcPr>
          <w:p w14:paraId="7549FC5C" w14:textId="77777777" w:rsidR="000B5DAE" w:rsidRDefault="000B5DAE" w:rsidP="00525F38">
            <w:pPr>
              <w:jc w:val="left"/>
              <w:rPr>
                <w:i/>
                <w:sz w:val="20"/>
                <w:szCs w:val="20"/>
              </w:rPr>
            </w:pPr>
          </w:p>
          <w:p w14:paraId="32634451" w14:textId="77777777" w:rsidR="000B5DAE" w:rsidRDefault="000B5DAE" w:rsidP="00525F38">
            <w:pPr>
              <w:jc w:val="left"/>
              <w:rPr>
                <w:i/>
                <w:sz w:val="20"/>
                <w:szCs w:val="20"/>
              </w:rPr>
            </w:pPr>
            <w:r>
              <w:rPr>
                <w:i/>
                <w:sz w:val="20"/>
                <w:szCs w:val="20"/>
              </w:rPr>
              <w:t>USD 280,472</w:t>
            </w:r>
          </w:p>
          <w:p w14:paraId="2540AAAC" w14:textId="77777777" w:rsidR="000B5DAE" w:rsidRDefault="000B5DAE" w:rsidP="00525F38">
            <w:pPr>
              <w:jc w:val="left"/>
              <w:rPr>
                <w:i/>
                <w:sz w:val="20"/>
                <w:szCs w:val="20"/>
              </w:rPr>
            </w:pPr>
            <w:r>
              <w:rPr>
                <w:i/>
                <w:sz w:val="20"/>
                <w:szCs w:val="20"/>
              </w:rPr>
              <w:t>Data collection, analysis, training, travel, and associated general operating expenses incl. contractual services</w:t>
            </w:r>
          </w:p>
          <w:p w14:paraId="3CE05AC2" w14:textId="77777777" w:rsidR="000B5DAE" w:rsidRDefault="000B5DAE" w:rsidP="00CB0596">
            <w:pPr>
              <w:jc w:val="left"/>
              <w:rPr>
                <w:i/>
                <w:sz w:val="20"/>
                <w:szCs w:val="20"/>
              </w:rPr>
            </w:pPr>
          </w:p>
          <w:p w14:paraId="060688E4" w14:textId="77777777" w:rsidR="000B5DAE" w:rsidRDefault="000B5DAE" w:rsidP="00CB0596">
            <w:pPr>
              <w:jc w:val="left"/>
              <w:rPr>
                <w:i/>
                <w:sz w:val="20"/>
                <w:szCs w:val="20"/>
              </w:rPr>
            </w:pPr>
          </w:p>
        </w:tc>
      </w:tr>
      <w:tr w:rsidR="000B5DAE" w:rsidRPr="00C54E60" w14:paraId="6B4CAB0B" w14:textId="77777777" w:rsidTr="00C54E60">
        <w:tc>
          <w:tcPr>
            <w:tcW w:w="3420" w:type="dxa"/>
            <w:vMerge/>
          </w:tcPr>
          <w:p w14:paraId="1795027F" w14:textId="590F3596" w:rsidR="000B5DAE" w:rsidRPr="007008FA" w:rsidRDefault="000B5DAE" w:rsidP="0058663B">
            <w:pPr>
              <w:rPr>
                <w:b/>
                <w:szCs w:val="22"/>
              </w:rPr>
            </w:pPr>
          </w:p>
        </w:tc>
        <w:tc>
          <w:tcPr>
            <w:tcW w:w="2880" w:type="dxa"/>
          </w:tcPr>
          <w:p w14:paraId="4A8D75C3" w14:textId="77777777" w:rsidR="000B5DAE" w:rsidRDefault="000B5DAE" w:rsidP="0058663B">
            <w:pPr>
              <w:rPr>
                <w:sz w:val="20"/>
                <w:szCs w:val="20"/>
              </w:rPr>
            </w:pPr>
            <w:r>
              <w:rPr>
                <w:sz w:val="20"/>
                <w:szCs w:val="20"/>
              </w:rPr>
              <w:t>Targets (year 1)</w:t>
            </w:r>
          </w:p>
          <w:p w14:paraId="2FEB9973" w14:textId="77777777" w:rsidR="000B5DAE" w:rsidRPr="000B6775" w:rsidRDefault="000B5DAE" w:rsidP="0058663B">
            <w:pPr>
              <w:rPr>
                <w:sz w:val="20"/>
                <w:szCs w:val="20"/>
              </w:rPr>
            </w:pPr>
            <w:r>
              <w:rPr>
                <w:sz w:val="20"/>
                <w:szCs w:val="20"/>
              </w:rPr>
              <w:t>-</w:t>
            </w:r>
            <w:r>
              <w:t xml:space="preserve"> </w:t>
            </w:r>
            <w:r w:rsidRPr="0058663B">
              <w:rPr>
                <w:sz w:val="20"/>
                <w:szCs w:val="20"/>
              </w:rPr>
              <w:t>UNDP &amp; MoH supervision plans developed</w:t>
            </w:r>
            <w:r>
              <w:rPr>
                <w:sz w:val="20"/>
                <w:szCs w:val="20"/>
              </w:rPr>
              <w:t xml:space="preserve"> (July 2015 – July 2016 – July 2017)</w:t>
            </w:r>
          </w:p>
          <w:p w14:paraId="7C6AA1EC" w14:textId="77777777" w:rsidR="000B5DAE" w:rsidRDefault="000B5DAE" w:rsidP="0058663B">
            <w:pPr>
              <w:rPr>
                <w:sz w:val="20"/>
                <w:szCs w:val="20"/>
              </w:rPr>
            </w:pPr>
            <w:r>
              <w:rPr>
                <w:sz w:val="20"/>
                <w:szCs w:val="20"/>
              </w:rPr>
              <w:t>-</w:t>
            </w:r>
            <w:r w:rsidRPr="0058663B">
              <w:rPr>
                <w:sz w:val="20"/>
                <w:szCs w:val="20"/>
              </w:rPr>
              <w:t>Supervision Visits</w:t>
            </w:r>
            <w:r>
              <w:rPr>
                <w:sz w:val="20"/>
                <w:szCs w:val="20"/>
              </w:rPr>
              <w:t xml:space="preserve"> (6 monthly)</w:t>
            </w:r>
          </w:p>
          <w:p w14:paraId="21D2D013" w14:textId="77777777" w:rsidR="000B5DAE" w:rsidRPr="000B6775" w:rsidRDefault="000B5DAE" w:rsidP="0058663B">
            <w:pPr>
              <w:rPr>
                <w:sz w:val="20"/>
                <w:szCs w:val="20"/>
              </w:rPr>
            </w:pPr>
          </w:p>
          <w:p w14:paraId="2F852DC3" w14:textId="77777777" w:rsidR="000B5DAE" w:rsidRDefault="000B5DAE" w:rsidP="0058663B">
            <w:pPr>
              <w:rPr>
                <w:sz w:val="20"/>
                <w:szCs w:val="20"/>
              </w:rPr>
            </w:pPr>
            <w:r>
              <w:rPr>
                <w:sz w:val="20"/>
                <w:szCs w:val="20"/>
              </w:rPr>
              <w:t>Targets (year 2)</w:t>
            </w:r>
          </w:p>
          <w:p w14:paraId="233968E9" w14:textId="77777777" w:rsidR="000B5DAE" w:rsidRDefault="000B5DAE" w:rsidP="0058663B">
            <w:pPr>
              <w:rPr>
                <w:sz w:val="20"/>
                <w:szCs w:val="20"/>
              </w:rPr>
            </w:pPr>
            <w:r>
              <w:rPr>
                <w:sz w:val="20"/>
                <w:szCs w:val="20"/>
              </w:rPr>
              <w:t>-</w:t>
            </w:r>
            <w:r w:rsidRPr="0058663B">
              <w:rPr>
                <w:sz w:val="20"/>
                <w:szCs w:val="20"/>
              </w:rPr>
              <w:t>Supervision Visits</w:t>
            </w:r>
            <w:r>
              <w:rPr>
                <w:sz w:val="20"/>
                <w:szCs w:val="20"/>
              </w:rPr>
              <w:t xml:space="preserve"> (6 monthly)</w:t>
            </w:r>
          </w:p>
          <w:p w14:paraId="6C7A68AA" w14:textId="77777777" w:rsidR="000B5DAE" w:rsidRDefault="000B5DAE" w:rsidP="0058663B">
            <w:pPr>
              <w:rPr>
                <w:sz w:val="20"/>
                <w:szCs w:val="20"/>
              </w:rPr>
            </w:pPr>
          </w:p>
        </w:tc>
        <w:tc>
          <w:tcPr>
            <w:tcW w:w="3960" w:type="dxa"/>
          </w:tcPr>
          <w:p w14:paraId="2F0E408A" w14:textId="77777777" w:rsidR="000B5DAE" w:rsidRDefault="000B5DAE" w:rsidP="004F0897">
            <w:pPr>
              <w:pStyle w:val="Header"/>
              <w:numPr>
                <w:ilvl w:val="0"/>
                <w:numId w:val="6"/>
              </w:numPr>
              <w:jc w:val="left"/>
              <w:rPr>
                <w:b/>
                <w:sz w:val="20"/>
                <w:szCs w:val="20"/>
              </w:rPr>
            </w:pPr>
            <w:r>
              <w:rPr>
                <w:b/>
                <w:sz w:val="20"/>
                <w:szCs w:val="20"/>
              </w:rPr>
              <w:t>Activity Result (i.e: Module 3 in GF Grant Documents): Grant Management</w:t>
            </w:r>
          </w:p>
          <w:p w14:paraId="50CEAE7F" w14:textId="77777777" w:rsidR="000B5DAE" w:rsidRPr="00C10959" w:rsidRDefault="000B5DAE" w:rsidP="004F0897">
            <w:pPr>
              <w:pStyle w:val="Header"/>
              <w:numPr>
                <w:ilvl w:val="0"/>
                <w:numId w:val="15"/>
              </w:numPr>
              <w:jc w:val="left"/>
              <w:rPr>
                <w:b/>
                <w:sz w:val="20"/>
                <w:szCs w:val="20"/>
              </w:rPr>
            </w:pPr>
            <w:r>
              <w:rPr>
                <w:sz w:val="20"/>
                <w:szCs w:val="20"/>
              </w:rPr>
              <w:t xml:space="preserve">3.1 Grant Management (PMU </w:t>
            </w:r>
            <w:r w:rsidRPr="0058663B">
              <w:rPr>
                <w:sz w:val="20"/>
                <w:szCs w:val="20"/>
              </w:rPr>
              <w:t>Supervision and Monitoring</w:t>
            </w:r>
            <w:r>
              <w:rPr>
                <w:sz w:val="20"/>
                <w:szCs w:val="20"/>
              </w:rPr>
              <w:t>)</w:t>
            </w:r>
          </w:p>
          <w:p w14:paraId="2409191A" w14:textId="77777777" w:rsidR="000B5DAE" w:rsidRDefault="000B5DAE" w:rsidP="004F0897">
            <w:pPr>
              <w:pStyle w:val="Header"/>
              <w:numPr>
                <w:ilvl w:val="0"/>
                <w:numId w:val="15"/>
              </w:numPr>
              <w:jc w:val="left"/>
              <w:rPr>
                <w:b/>
                <w:sz w:val="20"/>
                <w:szCs w:val="20"/>
              </w:rPr>
            </w:pPr>
            <w:r>
              <w:rPr>
                <w:sz w:val="20"/>
                <w:szCs w:val="20"/>
              </w:rPr>
              <w:t>3.2 Policy, Planning, coordination and management</w:t>
            </w:r>
          </w:p>
        </w:tc>
        <w:tc>
          <w:tcPr>
            <w:tcW w:w="2340" w:type="dxa"/>
            <w:shd w:val="clear" w:color="auto" w:fill="auto"/>
          </w:tcPr>
          <w:p w14:paraId="0C14C18E" w14:textId="77777777" w:rsidR="000B5DAE" w:rsidRPr="00C54E60" w:rsidRDefault="000B5DAE" w:rsidP="00821E53">
            <w:pPr>
              <w:pStyle w:val="Header"/>
              <w:jc w:val="left"/>
              <w:rPr>
                <w:i/>
                <w:sz w:val="20"/>
                <w:szCs w:val="20"/>
              </w:rPr>
            </w:pPr>
            <w:r>
              <w:rPr>
                <w:i/>
                <w:sz w:val="20"/>
                <w:szCs w:val="20"/>
              </w:rPr>
              <w:t>UNDP in partnership with</w:t>
            </w:r>
            <w:r w:rsidRPr="002811C6">
              <w:rPr>
                <w:i/>
                <w:sz w:val="20"/>
                <w:szCs w:val="20"/>
              </w:rPr>
              <w:t xml:space="preserve"> MoH Vanuatu</w:t>
            </w:r>
          </w:p>
        </w:tc>
        <w:tc>
          <w:tcPr>
            <w:tcW w:w="2520" w:type="dxa"/>
          </w:tcPr>
          <w:p w14:paraId="13522687" w14:textId="77777777" w:rsidR="000B5DAE" w:rsidRDefault="000B5DAE" w:rsidP="00C10959">
            <w:pPr>
              <w:jc w:val="left"/>
              <w:rPr>
                <w:i/>
                <w:sz w:val="20"/>
                <w:szCs w:val="20"/>
              </w:rPr>
            </w:pPr>
          </w:p>
          <w:p w14:paraId="519CB686" w14:textId="77777777" w:rsidR="000B5DAE" w:rsidRDefault="000B5DAE" w:rsidP="00C10959">
            <w:pPr>
              <w:jc w:val="left"/>
              <w:rPr>
                <w:i/>
                <w:sz w:val="20"/>
                <w:szCs w:val="20"/>
              </w:rPr>
            </w:pPr>
            <w:r>
              <w:rPr>
                <w:i/>
                <w:sz w:val="20"/>
                <w:szCs w:val="20"/>
              </w:rPr>
              <w:t>USD 758,708</w:t>
            </w:r>
          </w:p>
          <w:p w14:paraId="04131657" w14:textId="77777777" w:rsidR="000B5DAE" w:rsidRPr="00C54E60" w:rsidRDefault="000B5DAE" w:rsidP="007430CD">
            <w:pPr>
              <w:jc w:val="left"/>
              <w:rPr>
                <w:i/>
                <w:sz w:val="20"/>
                <w:szCs w:val="20"/>
              </w:rPr>
            </w:pPr>
            <w:r>
              <w:rPr>
                <w:i/>
                <w:sz w:val="20"/>
                <w:szCs w:val="20"/>
              </w:rPr>
              <w:t>Staffing, Operating expenses, travel, overhead, Facilities and administration</w:t>
            </w:r>
          </w:p>
        </w:tc>
      </w:tr>
    </w:tbl>
    <w:p w14:paraId="774AC1F9" w14:textId="77777777" w:rsidR="00856A2C" w:rsidRDefault="00C54E60" w:rsidP="00856A2C">
      <w:r>
        <w:br w:type="page"/>
      </w:r>
    </w:p>
    <w:p w14:paraId="0A006CC4" w14:textId="77777777" w:rsidR="008F1069" w:rsidRPr="00905FEF" w:rsidRDefault="008F1069" w:rsidP="008F1069">
      <w:pPr>
        <w:pStyle w:val="Heading1"/>
      </w:pPr>
      <w:r w:rsidRPr="00905FEF">
        <w:lastRenderedPageBreak/>
        <w:t xml:space="preserve">Annual Work Plan </w:t>
      </w:r>
    </w:p>
    <w:p w14:paraId="4D593FB1" w14:textId="77777777" w:rsidR="008F1069" w:rsidRDefault="008F1069" w:rsidP="008F1069">
      <w:pPr>
        <w:rPr>
          <w:b/>
        </w:rPr>
      </w:pPr>
      <w:r w:rsidRPr="000B6775">
        <w:rPr>
          <w:b/>
        </w:rPr>
        <w:t xml:space="preserve">Year: </w:t>
      </w:r>
      <w:r w:rsidR="005E4BA1">
        <w:rPr>
          <w:b/>
        </w:rPr>
        <w:t>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9"/>
        <w:gridCol w:w="2649"/>
        <w:gridCol w:w="652"/>
        <w:gridCol w:w="652"/>
        <w:gridCol w:w="652"/>
        <w:gridCol w:w="652"/>
        <w:gridCol w:w="2193"/>
        <w:gridCol w:w="1546"/>
        <w:gridCol w:w="1709"/>
        <w:gridCol w:w="1516"/>
      </w:tblGrid>
      <w:tr w:rsidR="008F1069" w:rsidRPr="004706D1" w14:paraId="5B2E539D" w14:textId="77777777" w:rsidTr="00B81C53">
        <w:trPr>
          <w:cantSplit/>
          <w:trHeight w:val="195"/>
        </w:trPr>
        <w:tc>
          <w:tcPr>
            <w:tcW w:w="953" w:type="pct"/>
            <w:vMerge w:val="restart"/>
            <w:shd w:val="clear" w:color="auto" w:fill="D9E2F3" w:themeFill="accent5" w:themeFillTint="33"/>
          </w:tcPr>
          <w:p w14:paraId="0C2F0C86" w14:textId="68E6FF32" w:rsidR="008F1069" w:rsidRPr="008F311F" w:rsidRDefault="008F311F" w:rsidP="008F311F">
            <w:pPr>
              <w:jc w:val="center"/>
              <w:rPr>
                <w:rFonts w:asciiTheme="minorHAnsi" w:hAnsiTheme="minorHAnsi"/>
                <w:b/>
                <w:bCs/>
                <w:szCs w:val="22"/>
              </w:rPr>
            </w:pPr>
            <w:r>
              <w:rPr>
                <w:rFonts w:asciiTheme="minorHAnsi" w:hAnsiTheme="minorHAnsi"/>
                <w:b/>
                <w:bCs/>
                <w:szCs w:val="22"/>
              </w:rPr>
              <w:t xml:space="preserve">HIGH LEVEL </w:t>
            </w:r>
            <w:r w:rsidR="008F1069" w:rsidRPr="004706D1">
              <w:rPr>
                <w:rFonts w:asciiTheme="minorHAnsi" w:hAnsiTheme="minorHAnsi"/>
                <w:b/>
                <w:bCs/>
                <w:szCs w:val="22"/>
              </w:rPr>
              <w:t>EXPECTED  OUTPUT</w:t>
            </w:r>
          </w:p>
        </w:tc>
        <w:tc>
          <w:tcPr>
            <w:tcW w:w="877" w:type="pct"/>
            <w:vMerge w:val="restart"/>
            <w:shd w:val="clear" w:color="auto" w:fill="D9E2F3" w:themeFill="accent5" w:themeFillTint="33"/>
          </w:tcPr>
          <w:p w14:paraId="04002AE7" w14:textId="77777777" w:rsidR="008F1069" w:rsidRPr="004706D1" w:rsidRDefault="008F1069" w:rsidP="008F1069">
            <w:pPr>
              <w:jc w:val="center"/>
              <w:rPr>
                <w:rFonts w:asciiTheme="minorHAnsi" w:hAnsiTheme="minorHAnsi"/>
                <w:b/>
                <w:bCs/>
                <w:szCs w:val="22"/>
              </w:rPr>
            </w:pPr>
            <w:r w:rsidRPr="004706D1">
              <w:rPr>
                <w:rFonts w:asciiTheme="minorHAnsi" w:hAnsiTheme="minorHAnsi"/>
                <w:b/>
                <w:bCs/>
                <w:szCs w:val="22"/>
              </w:rPr>
              <w:t>PLANNED ACTIVITIES</w:t>
            </w:r>
          </w:p>
          <w:p w14:paraId="157A9891" w14:textId="77777777" w:rsidR="008F1069" w:rsidRPr="004706D1" w:rsidRDefault="008F1069" w:rsidP="008F1069">
            <w:pPr>
              <w:jc w:val="center"/>
              <w:rPr>
                <w:rFonts w:asciiTheme="minorHAnsi" w:hAnsiTheme="minorHAnsi"/>
                <w:bCs/>
                <w:i/>
                <w:szCs w:val="22"/>
              </w:rPr>
            </w:pPr>
            <w:r w:rsidRPr="004706D1">
              <w:rPr>
                <w:rFonts w:asciiTheme="minorHAnsi" w:hAnsiTheme="minorHAnsi"/>
                <w:bCs/>
                <w:i/>
                <w:szCs w:val="22"/>
              </w:rPr>
              <w:t xml:space="preserve">List activity results and associated actions </w:t>
            </w:r>
          </w:p>
        </w:tc>
        <w:tc>
          <w:tcPr>
            <w:tcW w:w="864" w:type="pct"/>
            <w:gridSpan w:val="4"/>
            <w:shd w:val="clear" w:color="auto" w:fill="D9E2F3" w:themeFill="accent5" w:themeFillTint="33"/>
            <w:vAlign w:val="center"/>
          </w:tcPr>
          <w:p w14:paraId="1B3BB271" w14:textId="77777777" w:rsidR="008F1069" w:rsidRPr="004706D1" w:rsidRDefault="008F1069" w:rsidP="008F1069">
            <w:pPr>
              <w:jc w:val="center"/>
              <w:rPr>
                <w:rFonts w:asciiTheme="minorHAnsi" w:hAnsiTheme="minorHAnsi"/>
                <w:b/>
                <w:bCs/>
                <w:szCs w:val="22"/>
              </w:rPr>
            </w:pPr>
            <w:r w:rsidRPr="004706D1">
              <w:rPr>
                <w:rFonts w:asciiTheme="minorHAnsi" w:hAnsiTheme="minorHAnsi"/>
                <w:b/>
                <w:bCs/>
                <w:szCs w:val="22"/>
              </w:rPr>
              <w:t>TIMEFRAME</w:t>
            </w:r>
          </w:p>
        </w:tc>
        <w:tc>
          <w:tcPr>
            <w:tcW w:w="726" w:type="pct"/>
            <w:vMerge w:val="restart"/>
            <w:shd w:val="clear" w:color="auto" w:fill="D9E2F3" w:themeFill="accent5" w:themeFillTint="33"/>
            <w:vAlign w:val="center"/>
          </w:tcPr>
          <w:p w14:paraId="5C3962A1" w14:textId="77777777" w:rsidR="008F1069" w:rsidRPr="004706D1" w:rsidRDefault="008F1069" w:rsidP="008F1069">
            <w:pPr>
              <w:jc w:val="center"/>
              <w:rPr>
                <w:rFonts w:asciiTheme="minorHAnsi" w:hAnsiTheme="minorHAnsi"/>
                <w:b/>
                <w:bCs/>
                <w:szCs w:val="22"/>
              </w:rPr>
            </w:pPr>
            <w:r w:rsidRPr="004706D1">
              <w:rPr>
                <w:rFonts w:asciiTheme="minorHAnsi" w:hAnsiTheme="minorHAnsi"/>
                <w:b/>
                <w:bCs/>
                <w:szCs w:val="22"/>
              </w:rPr>
              <w:t>RESPONSIBLE PARTY</w:t>
            </w:r>
          </w:p>
        </w:tc>
        <w:tc>
          <w:tcPr>
            <w:tcW w:w="1580" w:type="pct"/>
            <w:gridSpan w:val="3"/>
            <w:shd w:val="clear" w:color="auto" w:fill="D9E2F3" w:themeFill="accent5" w:themeFillTint="33"/>
            <w:vAlign w:val="center"/>
          </w:tcPr>
          <w:p w14:paraId="2089A291" w14:textId="77777777" w:rsidR="008F1069" w:rsidRPr="004706D1" w:rsidRDefault="008F1069" w:rsidP="008F1069">
            <w:pPr>
              <w:jc w:val="center"/>
              <w:rPr>
                <w:rFonts w:asciiTheme="minorHAnsi" w:hAnsiTheme="minorHAnsi"/>
                <w:b/>
                <w:bCs/>
                <w:szCs w:val="22"/>
              </w:rPr>
            </w:pPr>
            <w:r w:rsidRPr="004706D1">
              <w:rPr>
                <w:rFonts w:asciiTheme="minorHAnsi" w:hAnsiTheme="minorHAnsi"/>
                <w:b/>
                <w:bCs/>
                <w:szCs w:val="22"/>
              </w:rPr>
              <w:t>PLANNED BUDGET</w:t>
            </w:r>
          </w:p>
        </w:tc>
      </w:tr>
      <w:tr w:rsidR="008F1069" w:rsidRPr="004706D1" w14:paraId="7ACF3E44" w14:textId="77777777" w:rsidTr="004B3E0B">
        <w:trPr>
          <w:cantSplit/>
          <w:trHeight w:val="467"/>
        </w:trPr>
        <w:tc>
          <w:tcPr>
            <w:tcW w:w="953" w:type="pct"/>
            <w:vMerge/>
            <w:shd w:val="clear" w:color="auto" w:fill="CCCCCC"/>
            <w:vAlign w:val="center"/>
          </w:tcPr>
          <w:p w14:paraId="1B4A9E0E" w14:textId="77777777" w:rsidR="008F1069" w:rsidRPr="004706D1" w:rsidRDefault="008F1069" w:rsidP="008F1069">
            <w:pPr>
              <w:jc w:val="center"/>
              <w:rPr>
                <w:rFonts w:asciiTheme="minorHAnsi" w:hAnsiTheme="minorHAnsi"/>
                <w:szCs w:val="22"/>
              </w:rPr>
            </w:pPr>
          </w:p>
        </w:tc>
        <w:tc>
          <w:tcPr>
            <w:tcW w:w="877" w:type="pct"/>
            <w:vMerge/>
            <w:tcBorders>
              <w:bottom w:val="single" w:sz="4" w:space="0" w:color="auto"/>
            </w:tcBorders>
            <w:shd w:val="clear" w:color="auto" w:fill="CCCCCC"/>
            <w:vAlign w:val="center"/>
          </w:tcPr>
          <w:p w14:paraId="189E47C5" w14:textId="77777777" w:rsidR="008F1069" w:rsidRPr="004706D1" w:rsidRDefault="008F1069" w:rsidP="008F1069">
            <w:pPr>
              <w:jc w:val="center"/>
              <w:rPr>
                <w:rFonts w:asciiTheme="minorHAnsi" w:hAnsiTheme="minorHAnsi"/>
                <w:szCs w:val="22"/>
              </w:rPr>
            </w:pPr>
          </w:p>
        </w:tc>
        <w:tc>
          <w:tcPr>
            <w:tcW w:w="216" w:type="pct"/>
            <w:tcBorders>
              <w:bottom w:val="single" w:sz="4" w:space="0" w:color="auto"/>
            </w:tcBorders>
            <w:shd w:val="clear" w:color="auto" w:fill="D9E2F3" w:themeFill="accent5" w:themeFillTint="33"/>
            <w:vAlign w:val="center"/>
          </w:tcPr>
          <w:p w14:paraId="0B340B63" w14:textId="77777777" w:rsidR="008F1069" w:rsidRPr="004706D1" w:rsidRDefault="008F1069" w:rsidP="008F1069">
            <w:pPr>
              <w:jc w:val="center"/>
              <w:rPr>
                <w:rFonts w:asciiTheme="minorHAnsi" w:hAnsiTheme="minorHAnsi"/>
                <w:szCs w:val="22"/>
              </w:rPr>
            </w:pPr>
            <w:r w:rsidRPr="004706D1">
              <w:rPr>
                <w:rFonts w:asciiTheme="minorHAnsi" w:hAnsiTheme="minorHAnsi"/>
                <w:szCs w:val="22"/>
              </w:rPr>
              <w:t>Q1</w:t>
            </w:r>
          </w:p>
        </w:tc>
        <w:tc>
          <w:tcPr>
            <w:tcW w:w="216" w:type="pct"/>
            <w:tcBorders>
              <w:bottom w:val="single" w:sz="4" w:space="0" w:color="auto"/>
            </w:tcBorders>
            <w:shd w:val="clear" w:color="auto" w:fill="D9E2F3" w:themeFill="accent5" w:themeFillTint="33"/>
            <w:vAlign w:val="center"/>
          </w:tcPr>
          <w:p w14:paraId="66A59EFE" w14:textId="77777777" w:rsidR="008F1069" w:rsidRPr="004706D1" w:rsidRDefault="008F1069" w:rsidP="008F1069">
            <w:pPr>
              <w:jc w:val="center"/>
              <w:rPr>
                <w:rFonts w:asciiTheme="minorHAnsi" w:hAnsiTheme="minorHAnsi"/>
                <w:szCs w:val="22"/>
              </w:rPr>
            </w:pPr>
            <w:r w:rsidRPr="004706D1">
              <w:rPr>
                <w:rFonts w:asciiTheme="minorHAnsi" w:hAnsiTheme="minorHAnsi"/>
                <w:szCs w:val="22"/>
              </w:rPr>
              <w:t>Q2</w:t>
            </w:r>
          </w:p>
        </w:tc>
        <w:tc>
          <w:tcPr>
            <w:tcW w:w="216" w:type="pct"/>
            <w:tcBorders>
              <w:bottom w:val="single" w:sz="4" w:space="0" w:color="auto"/>
            </w:tcBorders>
            <w:shd w:val="clear" w:color="auto" w:fill="D9E2F3" w:themeFill="accent5" w:themeFillTint="33"/>
            <w:vAlign w:val="center"/>
          </w:tcPr>
          <w:p w14:paraId="7AD161CB" w14:textId="77777777" w:rsidR="008F1069" w:rsidRPr="004706D1" w:rsidRDefault="008F1069" w:rsidP="008F1069">
            <w:pPr>
              <w:jc w:val="center"/>
              <w:rPr>
                <w:rFonts w:asciiTheme="minorHAnsi" w:hAnsiTheme="minorHAnsi"/>
                <w:szCs w:val="22"/>
              </w:rPr>
            </w:pPr>
            <w:r w:rsidRPr="004706D1">
              <w:rPr>
                <w:rFonts w:asciiTheme="minorHAnsi" w:hAnsiTheme="minorHAnsi"/>
                <w:szCs w:val="22"/>
              </w:rPr>
              <w:t>Q3</w:t>
            </w:r>
          </w:p>
        </w:tc>
        <w:tc>
          <w:tcPr>
            <w:tcW w:w="216" w:type="pct"/>
            <w:tcBorders>
              <w:bottom w:val="single" w:sz="4" w:space="0" w:color="auto"/>
            </w:tcBorders>
            <w:shd w:val="clear" w:color="auto" w:fill="D9E2F3" w:themeFill="accent5" w:themeFillTint="33"/>
            <w:vAlign w:val="center"/>
          </w:tcPr>
          <w:p w14:paraId="4DA19BB0" w14:textId="77777777" w:rsidR="008F1069" w:rsidRPr="004706D1" w:rsidRDefault="008F1069" w:rsidP="008F1069">
            <w:pPr>
              <w:jc w:val="center"/>
              <w:rPr>
                <w:rFonts w:asciiTheme="minorHAnsi" w:hAnsiTheme="minorHAnsi"/>
                <w:szCs w:val="22"/>
              </w:rPr>
            </w:pPr>
            <w:r w:rsidRPr="004706D1">
              <w:rPr>
                <w:rFonts w:asciiTheme="minorHAnsi" w:hAnsiTheme="minorHAnsi"/>
                <w:szCs w:val="22"/>
              </w:rPr>
              <w:t>Q4</w:t>
            </w:r>
          </w:p>
        </w:tc>
        <w:tc>
          <w:tcPr>
            <w:tcW w:w="726" w:type="pct"/>
            <w:vMerge/>
            <w:shd w:val="clear" w:color="auto" w:fill="FFFF99"/>
            <w:vAlign w:val="center"/>
          </w:tcPr>
          <w:p w14:paraId="4BDE7AFD" w14:textId="77777777" w:rsidR="008F1069" w:rsidRPr="004706D1" w:rsidRDefault="008F1069" w:rsidP="008F1069">
            <w:pPr>
              <w:jc w:val="center"/>
              <w:rPr>
                <w:rFonts w:asciiTheme="minorHAnsi" w:hAnsiTheme="minorHAnsi"/>
                <w:szCs w:val="22"/>
              </w:rPr>
            </w:pPr>
          </w:p>
        </w:tc>
        <w:tc>
          <w:tcPr>
            <w:tcW w:w="512" w:type="pct"/>
            <w:shd w:val="clear" w:color="auto" w:fill="D9E2F3" w:themeFill="accent5" w:themeFillTint="33"/>
            <w:vAlign w:val="center"/>
          </w:tcPr>
          <w:p w14:paraId="312123C3" w14:textId="77777777" w:rsidR="008F1069" w:rsidRPr="004706D1" w:rsidRDefault="008F1069" w:rsidP="008F1069">
            <w:pPr>
              <w:jc w:val="center"/>
              <w:rPr>
                <w:rFonts w:asciiTheme="minorHAnsi" w:hAnsiTheme="minorHAnsi"/>
                <w:szCs w:val="22"/>
              </w:rPr>
            </w:pPr>
            <w:r w:rsidRPr="004706D1">
              <w:rPr>
                <w:rFonts w:asciiTheme="minorHAnsi" w:hAnsiTheme="minorHAnsi"/>
                <w:szCs w:val="22"/>
              </w:rPr>
              <w:t>Funding Source</w:t>
            </w:r>
          </w:p>
        </w:tc>
        <w:tc>
          <w:tcPr>
            <w:tcW w:w="566" w:type="pct"/>
            <w:shd w:val="clear" w:color="auto" w:fill="D9E2F3" w:themeFill="accent5" w:themeFillTint="33"/>
            <w:vAlign w:val="center"/>
          </w:tcPr>
          <w:p w14:paraId="5F65C03C" w14:textId="77777777" w:rsidR="008F1069" w:rsidRPr="004706D1" w:rsidRDefault="008F1069" w:rsidP="008F1069">
            <w:pPr>
              <w:jc w:val="center"/>
              <w:rPr>
                <w:rFonts w:asciiTheme="minorHAnsi" w:hAnsiTheme="minorHAnsi"/>
                <w:szCs w:val="22"/>
              </w:rPr>
            </w:pPr>
            <w:r w:rsidRPr="004706D1">
              <w:rPr>
                <w:rFonts w:asciiTheme="minorHAnsi" w:hAnsiTheme="minorHAnsi"/>
                <w:szCs w:val="22"/>
              </w:rPr>
              <w:t>Budget Description</w:t>
            </w:r>
          </w:p>
        </w:tc>
        <w:tc>
          <w:tcPr>
            <w:tcW w:w="502" w:type="pct"/>
            <w:shd w:val="clear" w:color="auto" w:fill="D9E2F3" w:themeFill="accent5" w:themeFillTint="33"/>
            <w:vAlign w:val="center"/>
          </w:tcPr>
          <w:p w14:paraId="5D8CBA2D" w14:textId="77777777" w:rsidR="008F1069" w:rsidRPr="004706D1" w:rsidRDefault="008F1069" w:rsidP="008F1069">
            <w:pPr>
              <w:jc w:val="center"/>
              <w:rPr>
                <w:rFonts w:asciiTheme="minorHAnsi" w:hAnsiTheme="minorHAnsi"/>
                <w:szCs w:val="22"/>
              </w:rPr>
            </w:pPr>
            <w:r w:rsidRPr="004706D1">
              <w:rPr>
                <w:rFonts w:asciiTheme="minorHAnsi" w:hAnsiTheme="minorHAnsi"/>
                <w:szCs w:val="22"/>
              </w:rPr>
              <w:t>Amount</w:t>
            </w:r>
          </w:p>
        </w:tc>
      </w:tr>
      <w:tr w:rsidR="004F6B54" w:rsidRPr="004706D1" w14:paraId="507ACCDC" w14:textId="77777777" w:rsidTr="004B3E0B">
        <w:trPr>
          <w:cantSplit/>
          <w:trHeight w:val="135"/>
        </w:trPr>
        <w:tc>
          <w:tcPr>
            <w:tcW w:w="953" w:type="pct"/>
            <w:vMerge w:val="restart"/>
          </w:tcPr>
          <w:p w14:paraId="01709312" w14:textId="77777777" w:rsidR="004F6B54" w:rsidRDefault="004F6B54" w:rsidP="004F6B54">
            <w:pPr>
              <w:rPr>
                <w:rFonts w:asciiTheme="minorHAnsi" w:hAnsiTheme="minorHAnsi"/>
                <w:b/>
                <w:color w:val="000000"/>
                <w:szCs w:val="22"/>
                <w:lang w:eastAsia="fr-FR"/>
              </w:rPr>
            </w:pPr>
            <w:r w:rsidRPr="004F6B54">
              <w:rPr>
                <w:rFonts w:asciiTheme="minorHAnsi" w:hAnsiTheme="minorHAnsi"/>
                <w:b/>
                <w:color w:val="000000"/>
                <w:szCs w:val="22"/>
                <w:lang w:eastAsia="fr-FR"/>
              </w:rPr>
              <w:t>Universal coverage of Long Lasting Insecticidal Nets to prevent malaria infection in Vanuatu is sustained and associated health information systems are strengthened.</w:t>
            </w:r>
          </w:p>
          <w:p w14:paraId="3B18F8C9" w14:textId="77777777" w:rsidR="004F6B54" w:rsidRPr="004F6B54" w:rsidRDefault="004F6B54" w:rsidP="004F6B54">
            <w:pPr>
              <w:rPr>
                <w:rFonts w:asciiTheme="minorHAnsi" w:hAnsiTheme="minorHAnsi"/>
                <w:b/>
                <w:color w:val="000000"/>
                <w:szCs w:val="22"/>
                <w:lang w:eastAsia="fr-FR"/>
              </w:rPr>
            </w:pPr>
          </w:p>
          <w:p w14:paraId="0EA844B3" w14:textId="77777777" w:rsidR="004F6B54" w:rsidRPr="004F6B54" w:rsidRDefault="004F6B54" w:rsidP="001E2CED">
            <w:pPr>
              <w:rPr>
                <w:rFonts w:asciiTheme="minorHAnsi" w:hAnsiTheme="minorHAnsi"/>
                <w:sz w:val="20"/>
                <w:szCs w:val="20"/>
              </w:rPr>
            </w:pPr>
            <w:r w:rsidRPr="004F6B54">
              <w:rPr>
                <w:rFonts w:asciiTheme="minorHAnsi" w:hAnsiTheme="minorHAnsi"/>
                <w:i/>
                <w:sz w:val="20"/>
                <w:szCs w:val="20"/>
              </w:rPr>
              <w:t>Baseline:</w:t>
            </w:r>
            <w:r w:rsidRPr="004F6B54">
              <w:rPr>
                <w:rFonts w:asciiTheme="minorHAnsi" w:hAnsiTheme="minorHAnsi"/>
                <w:sz w:val="20"/>
                <w:szCs w:val="20"/>
              </w:rPr>
              <w:t xml:space="preserve"> 94,147 (2013)</w:t>
            </w:r>
            <w:r w:rsidRPr="004F6B54">
              <w:rPr>
                <w:rStyle w:val="FootnoteReference"/>
                <w:rFonts w:asciiTheme="minorHAnsi" w:hAnsiTheme="minorHAnsi"/>
                <w:sz w:val="20"/>
                <w:szCs w:val="20"/>
              </w:rPr>
              <w:footnoteReference w:id="3"/>
            </w:r>
          </w:p>
          <w:p w14:paraId="4EAE58AA" w14:textId="77777777" w:rsidR="004F6B54" w:rsidRPr="004F6B54" w:rsidRDefault="004F6B54" w:rsidP="008F1069">
            <w:pPr>
              <w:rPr>
                <w:rFonts w:asciiTheme="minorHAnsi" w:hAnsiTheme="minorHAnsi"/>
                <w:i/>
                <w:sz w:val="20"/>
                <w:szCs w:val="20"/>
              </w:rPr>
            </w:pPr>
            <w:r w:rsidRPr="004F6B54">
              <w:rPr>
                <w:rFonts w:asciiTheme="minorHAnsi" w:hAnsiTheme="minorHAnsi"/>
                <w:i/>
                <w:sz w:val="20"/>
                <w:szCs w:val="20"/>
              </w:rPr>
              <w:t>Indicators:</w:t>
            </w:r>
            <w:r w:rsidRPr="004F6B54">
              <w:rPr>
                <w:rFonts w:asciiTheme="minorHAnsi" w:hAnsiTheme="minorHAnsi"/>
                <w:sz w:val="20"/>
                <w:szCs w:val="20"/>
              </w:rPr>
              <w:t xml:space="preserve"> </w:t>
            </w:r>
            <w:r w:rsidRPr="004F6B54">
              <w:rPr>
                <w:rFonts w:asciiTheme="minorHAnsi" w:hAnsiTheme="minorHAnsi"/>
                <w:i/>
                <w:sz w:val="20"/>
                <w:szCs w:val="20"/>
              </w:rPr>
              <w:t>Nb. of LLIN distributed</w:t>
            </w:r>
          </w:p>
          <w:p w14:paraId="118C4F45" w14:textId="77777777" w:rsidR="004F6B54" w:rsidRPr="004F6B54" w:rsidRDefault="004F6B54" w:rsidP="004F0897">
            <w:pPr>
              <w:pStyle w:val="ListParagraph"/>
              <w:numPr>
                <w:ilvl w:val="0"/>
                <w:numId w:val="16"/>
              </w:numPr>
              <w:rPr>
                <w:rFonts w:asciiTheme="minorHAnsi" w:hAnsiTheme="minorHAnsi"/>
                <w:i/>
                <w:sz w:val="20"/>
                <w:szCs w:val="20"/>
              </w:rPr>
            </w:pPr>
            <w:r w:rsidRPr="004F6B54">
              <w:rPr>
                <w:rFonts w:asciiTheme="minorHAnsi" w:hAnsiTheme="minorHAnsi"/>
                <w:i/>
                <w:sz w:val="20"/>
                <w:szCs w:val="20"/>
              </w:rPr>
              <w:t>Targets (2015)</w:t>
            </w:r>
          </w:p>
          <w:p w14:paraId="4EC9D7EB" w14:textId="77777777" w:rsidR="004F6B54" w:rsidRPr="004F6B54" w:rsidRDefault="004F6B54" w:rsidP="001E2CED">
            <w:pPr>
              <w:rPr>
                <w:rFonts w:asciiTheme="minorHAnsi" w:hAnsiTheme="minorHAnsi"/>
                <w:i/>
                <w:sz w:val="20"/>
                <w:szCs w:val="20"/>
              </w:rPr>
            </w:pPr>
            <w:r w:rsidRPr="004F6B54">
              <w:rPr>
                <w:rFonts w:asciiTheme="minorHAnsi" w:hAnsiTheme="minorHAnsi"/>
                <w:i/>
                <w:sz w:val="20"/>
                <w:szCs w:val="20"/>
              </w:rPr>
              <w:t>Jul- Dec: 35,240</w:t>
            </w:r>
          </w:p>
          <w:p w14:paraId="4023058B" w14:textId="77777777" w:rsidR="004F6B54" w:rsidRPr="004706D1" w:rsidRDefault="004F6B54" w:rsidP="008F1069">
            <w:pPr>
              <w:rPr>
                <w:rFonts w:asciiTheme="minorHAnsi" w:hAnsiTheme="minorHAnsi"/>
                <w:szCs w:val="22"/>
              </w:rPr>
            </w:pPr>
          </w:p>
          <w:p w14:paraId="1A987FDD" w14:textId="77777777" w:rsidR="004F6B54" w:rsidRPr="004F6B54" w:rsidRDefault="004F6B54" w:rsidP="007B4D8C">
            <w:pPr>
              <w:rPr>
                <w:rFonts w:asciiTheme="minorHAnsi" w:hAnsiTheme="minorHAnsi"/>
                <w:i/>
                <w:sz w:val="20"/>
                <w:szCs w:val="20"/>
              </w:rPr>
            </w:pPr>
            <w:r w:rsidRPr="004F6B54">
              <w:rPr>
                <w:rFonts w:asciiTheme="minorHAnsi" w:hAnsiTheme="minorHAnsi"/>
                <w:i/>
                <w:sz w:val="20"/>
                <w:szCs w:val="20"/>
              </w:rPr>
              <w:t>Baseline: MIS conducted in 2011 and DHS conducted in 2013</w:t>
            </w:r>
          </w:p>
          <w:p w14:paraId="676DF702" w14:textId="77777777" w:rsidR="004F6B54" w:rsidRPr="004F6B54" w:rsidRDefault="004F6B54" w:rsidP="007B4D8C">
            <w:pPr>
              <w:rPr>
                <w:rFonts w:asciiTheme="minorHAnsi" w:hAnsiTheme="minorHAnsi"/>
                <w:i/>
                <w:sz w:val="20"/>
                <w:szCs w:val="20"/>
              </w:rPr>
            </w:pPr>
            <w:r w:rsidRPr="004F6B54">
              <w:rPr>
                <w:rFonts w:asciiTheme="minorHAnsi" w:hAnsiTheme="minorHAnsi"/>
                <w:i/>
                <w:sz w:val="20"/>
                <w:szCs w:val="20"/>
              </w:rPr>
              <w:t xml:space="preserve">Indicators: MIS and routine reporting conducted </w:t>
            </w:r>
          </w:p>
          <w:p w14:paraId="00A9EAA3" w14:textId="77777777" w:rsidR="004F6B54" w:rsidRDefault="004F6B54" w:rsidP="007B4D8C">
            <w:pPr>
              <w:rPr>
                <w:rFonts w:asciiTheme="minorHAnsi" w:hAnsiTheme="minorHAnsi"/>
                <w:i/>
                <w:szCs w:val="22"/>
              </w:rPr>
            </w:pPr>
          </w:p>
          <w:p w14:paraId="119B19B4" w14:textId="77777777" w:rsidR="004F6B54" w:rsidRPr="004F6B54" w:rsidRDefault="004F6B54" w:rsidP="007B4D8C">
            <w:pPr>
              <w:rPr>
                <w:rFonts w:asciiTheme="minorHAnsi" w:hAnsiTheme="minorHAnsi"/>
                <w:i/>
                <w:sz w:val="20"/>
                <w:szCs w:val="20"/>
              </w:rPr>
            </w:pPr>
            <w:r w:rsidRPr="004F6B54">
              <w:rPr>
                <w:rFonts w:asciiTheme="minorHAnsi" w:hAnsiTheme="minorHAnsi"/>
                <w:i/>
                <w:sz w:val="20"/>
                <w:szCs w:val="20"/>
              </w:rPr>
              <w:t xml:space="preserve">Targets 2015 </w:t>
            </w:r>
          </w:p>
          <w:p w14:paraId="0635C17F" w14:textId="77777777" w:rsidR="004F6B54" w:rsidRPr="004F6B54" w:rsidRDefault="004F6B54" w:rsidP="00F84713">
            <w:pPr>
              <w:rPr>
                <w:rFonts w:asciiTheme="minorHAnsi" w:hAnsiTheme="minorHAnsi"/>
                <w:i/>
                <w:sz w:val="20"/>
                <w:szCs w:val="20"/>
              </w:rPr>
            </w:pPr>
            <w:r w:rsidRPr="004F6B54">
              <w:rPr>
                <w:rFonts w:asciiTheme="minorHAnsi" w:hAnsiTheme="minorHAnsi"/>
                <w:i/>
                <w:sz w:val="20"/>
                <w:szCs w:val="20"/>
              </w:rPr>
              <w:lastRenderedPageBreak/>
              <w:t>- Annual supervision plans developed</w:t>
            </w:r>
          </w:p>
          <w:p w14:paraId="3B25D4E0" w14:textId="77777777" w:rsidR="004F6B54" w:rsidRPr="003B2997" w:rsidRDefault="004F6B54" w:rsidP="003B2997">
            <w:pPr>
              <w:rPr>
                <w:rFonts w:asciiTheme="minorHAnsi" w:hAnsiTheme="minorHAnsi"/>
                <w:b/>
                <w:szCs w:val="22"/>
              </w:rPr>
            </w:pPr>
          </w:p>
          <w:p w14:paraId="3564621A" w14:textId="77777777" w:rsidR="004F6B54" w:rsidRPr="004F6B54" w:rsidRDefault="004F6B54" w:rsidP="003B2997">
            <w:pPr>
              <w:rPr>
                <w:rFonts w:asciiTheme="minorHAnsi" w:hAnsiTheme="minorHAnsi"/>
                <w:i/>
                <w:sz w:val="20"/>
                <w:szCs w:val="20"/>
              </w:rPr>
            </w:pPr>
            <w:r w:rsidRPr="004F6B54">
              <w:rPr>
                <w:rFonts w:asciiTheme="minorHAnsi" w:hAnsiTheme="minorHAnsi"/>
                <w:i/>
                <w:sz w:val="20"/>
                <w:szCs w:val="20"/>
              </w:rPr>
              <w:t>Baseline: NA</w:t>
            </w:r>
          </w:p>
          <w:p w14:paraId="67145948" w14:textId="77777777" w:rsidR="004F6B54" w:rsidRPr="004F6B54" w:rsidRDefault="004F6B54" w:rsidP="003B2997">
            <w:pPr>
              <w:rPr>
                <w:rFonts w:asciiTheme="minorHAnsi" w:hAnsiTheme="minorHAnsi"/>
                <w:i/>
                <w:sz w:val="20"/>
                <w:szCs w:val="20"/>
              </w:rPr>
            </w:pPr>
            <w:r w:rsidRPr="004F6B54">
              <w:rPr>
                <w:rFonts w:asciiTheme="minorHAnsi" w:hAnsiTheme="minorHAnsi"/>
                <w:i/>
                <w:sz w:val="20"/>
                <w:szCs w:val="20"/>
              </w:rPr>
              <w:t>Indicators: Financial and narrative reports</w:t>
            </w:r>
          </w:p>
          <w:p w14:paraId="12B21732" w14:textId="77777777" w:rsidR="004F6B54" w:rsidRPr="004F6B54" w:rsidRDefault="004F6B54" w:rsidP="003B2997">
            <w:pPr>
              <w:rPr>
                <w:rFonts w:asciiTheme="minorHAnsi" w:hAnsiTheme="minorHAnsi"/>
                <w:i/>
                <w:sz w:val="20"/>
                <w:szCs w:val="20"/>
              </w:rPr>
            </w:pPr>
          </w:p>
          <w:p w14:paraId="55308C30" w14:textId="77777777" w:rsidR="004F6B54" w:rsidRPr="004F6B54" w:rsidRDefault="004F6B54" w:rsidP="005E4BA1">
            <w:pPr>
              <w:rPr>
                <w:rFonts w:asciiTheme="minorHAnsi" w:hAnsiTheme="minorHAnsi"/>
                <w:i/>
                <w:sz w:val="20"/>
                <w:szCs w:val="20"/>
              </w:rPr>
            </w:pPr>
            <w:r w:rsidRPr="004F6B54">
              <w:rPr>
                <w:rFonts w:asciiTheme="minorHAnsi" w:hAnsiTheme="minorHAnsi"/>
                <w:i/>
                <w:sz w:val="20"/>
                <w:szCs w:val="20"/>
              </w:rPr>
              <w:t>Targets (year 1)</w:t>
            </w:r>
          </w:p>
          <w:p w14:paraId="427F0207" w14:textId="77777777" w:rsidR="004F6B54" w:rsidRPr="005E4BA1" w:rsidRDefault="004F6B54" w:rsidP="005E4BA1">
            <w:pPr>
              <w:rPr>
                <w:rFonts w:asciiTheme="minorHAnsi" w:hAnsiTheme="minorHAnsi"/>
                <w:i/>
                <w:szCs w:val="22"/>
              </w:rPr>
            </w:pPr>
            <w:r w:rsidRPr="004F6B54">
              <w:rPr>
                <w:rFonts w:asciiTheme="minorHAnsi" w:hAnsiTheme="minorHAnsi"/>
                <w:i/>
                <w:sz w:val="20"/>
                <w:szCs w:val="20"/>
              </w:rPr>
              <w:t>- UNDP &amp; MoH supervision plans developed (July 2015) –Supervision Visits (6 monthly)</w:t>
            </w:r>
          </w:p>
          <w:p w14:paraId="306D21A6" w14:textId="77777777" w:rsidR="004F6B54" w:rsidRPr="005E4BA1" w:rsidRDefault="004F6B54" w:rsidP="003B2997">
            <w:pPr>
              <w:rPr>
                <w:rFonts w:asciiTheme="minorHAnsi" w:hAnsiTheme="minorHAnsi"/>
                <w:i/>
                <w:szCs w:val="22"/>
              </w:rPr>
            </w:pPr>
          </w:p>
        </w:tc>
        <w:tc>
          <w:tcPr>
            <w:tcW w:w="877" w:type="pct"/>
            <w:vAlign w:val="bottom"/>
          </w:tcPr>
          <w:p w14:paraId="65B09786" w14:textId="77777777" w:rsidR="004F6B54" w:rsidRDefault="004F6B54" w:rsidP="007B4D8C">
            <w:pPr>
              <w:spacing w:after="0"/>
              <w:jc w:val="left"/>
              <w:rPr>
                <w:rFonts w:asciiTheme="minorHAnsi" w:hAnsiTheme="minorHAnsi"/>
                <w:bCs/>
                <w:i/>
                <w:iCs/>
                <w:szCs w:val="22"/>
              </w:rPr>
            </w:pPr>
            <w:r w:rsidRPr="00AE75BD">
              <w:rPr>
                <w:rFonts w:asciiTheme="minorHAnsi" w:hAnsiTheme="minorHAnsi"/>
                <w:b/>
                <w:bCs/>
                <w:i/>
                <w:iCs/>
                <w:szCs w:val="22"/>
              </w:rPr>
              <w:lastRenderedPageBreak/>
              <w:t>Activity Result 1</w:t>
            </w:r>
            <w:r>
              <w:rPr>
                <w:rFonts w:asciiTheme="minorHAnsi" w:hAnsiTheme="minorHAnsi"/>
                <w:b/>
                <w:bCs/>
                <w:i/>
                <w:iCs/>
                <w:szCs w:val="22"/>
              </w:rPr>
              <w:t>:</w:t>
            </w:r>
            <w:r w:rsidRPr="00AE75BD">
              <w:rPr>
                <w:rFonts w:asciiTheme="minorHAnsi" w:hAnsiTheme="minorHAnsi"/>
                <w:b/>
                <w:bCs/>
                <w:i/>
                <w:iCs/>
                <w:szCs w:val="22"/>
              </w:rPr>
              <w:t xml:space="preserve"> </w:t>
            </w:r>
            <w:r w:rsidRPr="00AE75BD">
              <w:rPr>
                <w:rFonts w:asciiTheme="minorHAnsi" w:hAnsiTheme="minorHAnsi"/>
                <w:bCs/>
                <w:i/>
                <w:iCs/>
                <w:szCs w:val="22"/>
              </w:rPr>
              <w:t>Effective Vector Control</w:t>
            </w:r>
          </w:p>
          <w:p w14:paraId="42B1CEB0" w14:textId="77777777" w:rsidR="004F6B54" w:rsidRPr="00AE75BD" w:rsidRDefault="004F6B54" w:rsidP="007B4D8C">
            <w:pPr>
              <w:spacing w:after="0"/>
              <w:jc w:val="left"/>
              <w:rPr>
                <w:rFonts w:asciiTheme="minorHAnsi" w:hAnsiTheme="minorHAnsi"/>
                <w:bCs/>
                <w:i/>
                <w:iCs/>
                <w:szCs w:val="22"/>
              </w:rPr>
            </w:pPr>
          </w:p>
          <w:p w14:paraId="3A531C11" w14:textId="77777777" w:rsidR="004F6B54" w:rsidRPr="00AE75BD" w:rsidRDefault="004F6B54" w:rsidP="004F0897">
            <w:pPr>
              <w:numPr>
                <w:ilvl w:val="0"/>
                <w:numId w:val="15"/>
              </w:numPr>
              <w:spacing w:after="0"/>
              <w:jc w:val="left"/>
              <w:rPr>
                <w:rFonts w:asciiTheme="minorHAnsi" w:hAnsiTheme="minorHAnsi"/>
                <w:bCs/>
                <w:i/>
                <w:iCs/>
                <w:szCs w:val="22"/>
              </w:rPr>
            </w:pPr>
            <w:r w:rsidRPr="00AE75BD">
              <w:rPr>
                <w:rFonts w:asciiTheme="minorHAnsi" w:hAnsiTheme="minorHAnsi"/>
                <w:bCs/>
                <w:i/>
                <w:iCs/>
                <w:szCs w:val="22"/>
              </w:rPr>
              <w:t>1.1 Long Lasting Insecticidal nets (LLIN) – Mass Campaign (Distribution)</w:t>
            </w:r>
          </w:p>
          <w:p w14:paraId="216881C2" w14:textId="77777777" w:rsidR="004F6B54" w:rsidRPr="004706D1" w:rsidRDefault="004F6B54" w:rsidP="007B4D8C">
            <w:pPr>
              <w:spacing w:after="0"/>
              <w:ind w:left="129"/>
              <w:jc w:val="left"/>
              <w:rPr>
                <w:rFonts w:asciiTheme="minorHAnsi" w:hAnsiTheme="minorHAnsi"/>
                <w:iCs/>
                <w:szCs w:val="22"/>
              </w:rPr>
            </w:pPr>
          </w:p>
          <w:p w14:paraId="502450C4" w14:textId="77777777" w:rsidR="004F6B54" w:rsidRDefault="004F6B54" w:rsidP="004F6B54">
            <w:pPr>
              <w:spacing w:after="0"/>
              <w:jc w:val="left"/>
              <w:rPr>
                <w:rFonts w:asciiTheme="minorHAnsi" w:hAnsiTheme="minorHAnsi"/>
                <w:iCs/>
                <w:szCs w:val="22"/>
              </w:rPr>
            </w:pPr>
          </w:p>
          <w:p w14:paraId="4146B130" w14:textId="77777777" w:rsidR="004F6B54" w:rsidRPr="004706D1" w:rsidRDefault="004F6B54" w:rsidP="007B4D8C">
            <w:pPr>
              <w:spacing w:after="0"/>
              <w:ind w:left="129"/>
              <w:jc w:val="left"/>
              <w:rPr>
                <w:rFonts w:asciiTheme="minorHAnsi" w:hAnsiTheme="minorHAnsi"/>
                <w:iCs/>
                <w:szCs w:val="22"/>
              </w:rPr>
            </w:pPr>
          </w:p>
        </w:tc>
        <w:tc>
          <w:tcPr>
            <w:tcW w:w="216" w:type="pct"/>
            <w:vAlign w:val="center"/>
          </w:tcPr>
          <w:p w14:paraId="500863BD" w14:textId="77777777" w:rsidR="004F6B54" w:rsidRPr="004706D1" w:rsidRDefault="004F6B54" w:rsidP="008F1069">
            <w:pPr>
              <w:rPr>
                <w:rFonts w:asciiTheme="minorHAnsi" w:hAnsiTheme="minorHAnsi"/>
                <w:szCs w:val="22"/>
              </w:rPr>
            </w:pPr>
          </w:p>
        </w:tc>
        <w:tc>
          <w:tcPr>
            <w:tcW w:w="216" w:type="pct"/>
            <w:vAlign w:val="center"/>
          </w:tcPr>
          <w:p w14:paraId="6CE739AD" w14:textId="77777777" w:rsidR="004F6B54" w:rsidRPr="004706D1" w:rsidRDefault="004F6B54" w:rsidP="008F1069">
            <w:pPr>
              <w:rPr>
                <w:rFonts w:asciiTheme="minorHAnsi" w:hAnsiTheme="minorHAnsi"/>
                <w:szCs w:val="22"/>
              </w:rPr>
            </w:pPr>
          </w:p>
        </w:tc>
        <w:tc>
          <w:tcPr>
            <w:tcW w:w="216" w:type="pct"/>
            <w:vAlign w:val="center"/>
          </w:tcPr>
          <w:p w14:paraId="7D9C90E3" w14:textId="77777777" w:rsidR="004F6B54" w:rsidRDefault="004F6B54" w:rsidP="008F1069">
            <w:pPr>
              <w:rPr>
                <w:rFonts w:asciiTheme="minorHAnsi" w:hAnsiTheme="minorHAnsi"/>
                <w:szCs w:val="22"/>
              </w:rPr>
            </w:pPr>
          </w:p>
          <w:p w14:paraId="7A6F5C28" w14:textId="77777777" w:rsidR="004F6B54" w:rsidRDefault="004F6B54" w:rsidP="008F1069">
            <w:pPr>
              <w:rPr>
                <w:rFonts w:asciiTheme="minorHAnsi" w:hAnsiTheme="minorHAnsi"/>
                <w:szCs w:val="22"/>
              </w:rPr>
            </w:pPr>
            <w:r>
              <w:rPr>
                <w:rFonts w:asciiTheme="minorHAnsi" w:hAnsiTheme="minorHAnsi"/>
                <w:szCs w:val="22"/>
              </w:rPr>
              <w:t>X</w:t>
            </w:r>
          </w:p>
          <w:p w14:paraId="1D2F68F0" w14:textId="77777777" w:rsidR="004F6B54" w:rsidRPr="004706D1" w:rsidRDefault="004F6B54" w:rsidP="008F1069">
            <w:pPr>
              <w:rPr>
                <w:rFonts w:asciiTheme="minorHAnsi" w:hAnsiTheme="minorHAnsi"/>
                <w:szCs w:val="22"/>
              </w:rPr>
            </w:pPr>
          </w:p>
        </w:tc>
        <w:tc>
          <w:tcPr>
            <w:tcW w:w="216" w:type="pct"/>
            <w:vAlign w:val="center"/>
          </w:tcPr>
          <w:p w14:paraId="3ED98326" w14:textId="77777777" w:rsidR="004F6B54" w:rsidRPr="004706D1" w:rsidRDefault="004F6B54" w:rsidP="008F1069">
            <w:pPr>
              <w:rPr>
                <w:rFonts w:asciiTheme="minorHAnsi" w:hAnsiTheme="minorHAnsi"/>
                <w:szCs w:val="22"/>
              </w:rPr>
            </w:pPr>
            <w:r>
              <w:rPr>
                <w:rFonts w:asciiTheme="minorHAnsi" w:hAnsiTheme="minorHAnsi"/>
                <w:szCs w:val="22"/>
              </w:rPr>
              <w:t>X</w:t>
            </w:r>
          </w:p>
        </w:tc>
        <w:tc>
          <w:tcPr>
            <w:tcW w:w="726" w:type="pct"/>
            <w:vAlign w:val="center"/>
          </w:tcPr>
          <w:p w14:paraId="398918FB" w14:textId="77777777" w:rsidR="004F6B54" w:rsidRPr="004706D1" w:rsidRDefault="004F6B54" w:rsidP="008F1069">
            <w:pPr>
              <w:rPr>
                <w:rFonts w:asciiTheme="minorHAnsi" w:hAnsiTheme="minorHAnsi"/>
                <w:szCs w:val="22"/>
              </w:rPr>
            </w:pPr>
            <w:r>
              <w:rPr>
                <w:rFonts w:asciiTheme="minorHAnsi" w:hAnsiTheme="minorHAnsi"/>
                <w:szCs w:val="22"/>
              </w:rPr>
              <w:t>UNDP</w:t>
            </w:r>
          </w:p>
        </w:tc>
        <w:tc>
          <w:tcPr>
            <w:tcW w:w="512" w:type="pct"/>
            <w:vAlign w:val="center"/>
          </w:tcPr>
          <w:p w14:paraId="5B90164C" w14:textId="77777777" w:rsidR="004F6B54" w:rsidRPr="004706D1" w:rsidRDefault="004F6B54" w:rsidP="008F1069">
            <w:pPr>
              <w:rPr>
                <w:rFonts w:asciiTheme="minorHAnsi" w:hAnsiTheme="minorHAnsi"/>
                <w:szCs w:val="22"/>
              </w:rPr>
            </w:pPr>
            <w:r>
              <w:rPr>
                <w:rFonts w:asciiTheme="minorHAnsi" w:hAnsiTheme="minorHAnsi"/>
                <w:szCs w:val="22"/>
              </w:rPr>
              <w:t>GF</w:t>
            </w:r>
          </w:p>
        </w:tc>
        <w:tc>
          <w:tcPr>
            <w:tcW w:w="566" w:type="pct"/>
            <w:vAlign w:val="center"/>
          </w:tcPr>
          <w:p w14:paraId="41B43587" w14:textId="77777777" w:rsidR="004F6B54" w:rsidRDefault="004F6B54" w:rsidP="008F1069">
            <w:pPr>
              <w:rPr>
                <w:rFonts w:asciiTheme="minorHAnsi" w:hAnsiTheme="minorHAnsi"/>
                <w:szCs w:val="22"/>
              </w:rPr>
            </w:pPr>
            <w:r>
              <w:rPr>
                <w:rFonts w:asciiTheme="minorHAnsi" w:hAnsiTheme="minorHAnsi"/>
                <w:szCs w:val="22"/>
              </w:rPr>
              <w:t>Procurement and supply management (LLINs)</w:t>
            </w:r>
          </w:p>
          <w:p w14:paraId="397666AB" w14:textId="77777777" w:rsidR="004F6B54" w:rsidRDefault="004F6B54" w:rsidP="008F1069">
            <w:pPr>
              <w:rPr>
                <w:rFonts w:asciiTheme="minorHAnsi" w:hAnsiTheme="minorHAnsi"/>
                <w:szCs w:val="22"/>
              </w:rPr>
            </w:pPr>
            <w:r>
              <w:rPr>
                <w:rFonts w:asciiTheme="minorHAnsi" w:hAnsiTheme="minorHAnsi"/>
                <w:szCs w:val="22"/>
              </w:rPr>
              <w:t>Transport, shipping and handle</w:t>
            </w:r>
          </w:p>
          <w:p w14:paraId="0E4D73CF" w14:textId="77777777" w:rsidR="004F6B54" w:rsidRDefault="004F6B54" w:rsidP="008F1069">
            <w:pPr>
              <w:rPr>
                <w:rFonts w:asciiTheme="minorHAnsi" w:hAnsiTheme="minorHAnsi"/>
                <w:szCs w:val="22"/>
              </w:rPr>
            </w:pPr>
            <w:r>
              <w:rPr>
                <w:rFonts w:asciiTheme="minorHAnsi" w:hAnsiTheme="minorHAnsi"/>
                <w:szCs w:val="22"/>
              </w:rPr>
              <w:t>Communication</w:t>
            </w:r>
          </w:p>
          <w:p w14:paraId="4C607CD4" w14:textId="77777777" w:rsidR="004F6B54" w:rsidRPr="004706D1" w:rsidRDefault="004F6B54" w:rsidP="008F1069">
            <w:pPr>
              <w:rPr>
                <w:rFonts w:asciiTheme="minorHAnsi" w:hAnsiTheme="minorHAnsi"/>
                <w:szCs w:val="22"/>
              </w:rPr>
            </w:pPr>
            <w:r>
              <w:rPr>
                <w:rFonts w:asciiTheme="minorHAnsi" w:hAnsiTheme="minorHAnsi"/>
                <w:szCs w:val="22"/>
              </w:rPr>
              <w:t>Salaries</w:t>
            </w:r>
          </w:p>
        </w:tc>
        <w:tc>
          <w:tcPr>
            <w:tcW w:w="502" w:type="pct"/>
          </w:tcPr>
          <w:p w14:paraId="2CA1A66F" w14:textId="77777777" w:rsidR="004F6B54" w:rsidRPr="004706D1" w:rsidRDefault="004F6B54" w:rsidP="008F1069">
            <w:pPr>
              <w:rPr>
                <w:rFonts w:asciiTheme="minorHAnsi" w:hAnsiTheme="minorHAnsi"/>
                <w:szCs w:val="22"/>
              </w:rPr>
            </w:pPr>
            <w:r>
              <w:rPr>
                <w:rFonts w:asciiTheme="minorHAnsi" w:hAnsiTheme="minorHAnsi"/>
                <w:b/>
                <w:bCs/>
                <w:i/>
                <w:szCs w:val="22"/>
                <w:lang w:val="en-AU"/>
              </w:rPr>
              <w:t xml:space="preserve">(1.1) </w:t>
            </w:r>
            <w:r w:rsidRPr="00852661">
              <w:rPr>
                <w:rFonts w:asciiTheme="minorHAnsi" w:hAnsiTheme="minorHAnsi"/>
                <w:b/>
                <w:bCs/>
                <w:i/>
                <w:szCs w:val="22"/>
                <w:lang w:val="en-AU"/>
              </w:rPr>
              <w:t>$493,891</w:t>
            </w:r>
          </w:p>
        </w:tc>
      </w:tr>
      <w:tr w:rsidR="004F6B54" w:rsidRPr="004706D1" w14:paraId="18E088A0" w14:textId="77777777" w:rsidTr="004B3E0B">
        <w:trPr>
          <w:cantSplit/>
          <w:trHeight w:val="90"/>
        </w:trPr>
        <w:tc>
          <w:tcPr>
            <w:tcW w:w="953" w:type="pct"/>
            <w:vMerge/>
          </w:tcPr>
          <w:p w14:paraId="359FC9D3" w14:textId="77777777" w:rsidR="004F6B54" w:rsidRPr="007B4D8C" w:rsidRDefault="004F6B54" w:rsidP="003B2997">
            <w:pPr>
              <w:rPr>
                <w:rFonts w:asciiTheme="minorHAnsi" w:hAnsiTheme="minorHAnsi"/>
                <w:i/>
                <w:szCs w:val="22"/>
              </w:rPr>
            </w:pPr>
          </w:p>
        </w:tc>
        <w:tc>
          <w:tcPr>
            <w:tcW w:w="877" w:type="pct"/>
            <w:tcBorders>
              <w:top w:val="single" w:sz="4" w:space="0" w:color="auto"/>
            </w:tcBorders>
            <w:vAlign w:val="center"/>
          </w:tcPr>
          <w:p w14:paraId="4E0E7D57" w14:textId="77777777" w:rsidR="004F6B54" w:rsidRDefault="004F6B54" w:rsidP="007B4D8C">
            <w:pPr>
              <w:spacing w:after="0"/>
              <w:jc w:val="left"/>
              <w:rPr>
                <w:rFonts w:asciiTheme="minorHAnsi" w:hAnsiTheme="minorHAnsi"/>
                <w:bCs/>
                <w:i/>
                <w:iCs/>
                <w:szCs w:val="22"/>
              </w:rPr>
            </w:pPr>
            <w:r w:rsidRPr="005E4BA1">
              <w:rPr>
                <w:rFonts w:asciiTheme="minorHAnsi" w:hAnsiTheme="minorHAnsi"/>
                <w:b/>
                <w:bCs/>
                <w:i/>
                <w:iCs/>
                <w:szCs w:val="22"/>
              </w:rPr>
              <w:t>Activity Result 2</w:t>
            </w:r>
            <w:r>
              <w:rPr>
                <w:rFonts w:asciiTheme="minorHAnsi" w:hAnsiTheme="minorHAnsi"/>
                <w:bCs/>
                <w:i/>
                <w:iCs/>
                <w:szCs w:val="22"/>
              </w:rPr>
              <w:t xml:space="preserve">: </w:t>
            </w:r>
            <w:r w:rsidRPr="003B2997">
              <w:rPr>
                <w:rFonts w:asciiTheme="minorHAnsi" w:hAnsiTheme="minorHAnsi"/>
                <w:bCs/>
                <w:i/>
                <w:iCs/>
                <w:szCs w:val="22"/>
              </w:rPr>
              <w:t xml:space="preserve">Performing HSS - Health information systems and M&amp;E </w:t>
            </w:r>
          </w:p>
          <w:p w14:paraId="1CEB5CB5" w14:textId="77777777" w:rsidR="004F6B54" w:rsidRPr="003B2997" w:rsidRDefault="004F6B54" w:rsidP="007B4D8C">
            <w:pPr>
              <w:spacing w:after="0"/>
              <w:jc w:val="left"/>
              <w:rPr>
                <w:rFonts w:asciiTheme="minorHAnsi" w:hAnsiTheme="minorHAnsi"/>
                <w:bCs/>
                <w:i/>
                <w:iCs/>
                <w:szCs w:val="22"/>
              </w:rPr>
            </w:pPr>
          </w:p>
          <w:p w14:paraId="0C504707" w14:textId="77777777" w:rsidR="004F6B54" w:rsidRDefault="004F6B54" w:rsidP="004F0897">
            <w:pPr>
              <w:numPr>
                <w:ilvl w:val="0"/>
                <w:numId w:val="15"/>
              </w:numPr>
              <w:spacing w:after="0"/>
              <w:jc w:val="left"/>
              <w:rPr>
                <w:rFonts w:asciiTheme="minorHAnsi" w:hAnsiTheme="minorHAnsi"/>
                <w:bCs/>
                <w:i/>
                <w:iCs/>
                <w:szCs w:val="22"/>
              </w:rPr>
            </w:pPr>
            <w:r w:rsidRPr="003B2997">
              <w:rPr>
                <w:rFonts w:asciiTheme="minorHAnsi" w:hAnsiTheme="minorHAnsi"/>
                <w:bCs/>
                <w:i/>
                <w:iCs/>
                <w:szCs w:val="22"/>
              </w:rPr>
              <w:t>2.1 Analysis, review and transparency</w:t>
            </w:r>
          </w:p>
          <w:p w14:paraId="7EC17EA7" w14:textId="77777777" w:rsidR="004F6B54" w:rsidRPr="003B2997" w:rsidRDefault="004F6B54" w:rsidP="00F84713">
            <w:pPr>
              <w:spacing w:after="0"/>
              <w:ind w:left="360"/>
              <w:jc w:val="left"/>
              <w:rPr>
                <w:rFonts w:asciiTheme="minorHAnsi" w:hAnsiTheme="minorHAnsi"/>
                <w:bCs/>
                <w:i/>
                <w:iCs/>
                <w:szCs w:val="22"/>
              </w:rPr>
            </w:pPr>
            <w:r>
              <w:rPr>
                <w:rFonts w:asciiTheme="minorHAnsi" w:hAnsiTheme="minorHAnsi"/>
                <w:bCs/>
                <w:i/>
                <w:iCs/>
                <w:szCs w:val="22"/>
              </w:rPr>
              <w:t>(Annual supervision plans – routine reporting)</w:t>
            </w:r>
          </w:p>
          <w:p w14:paraId="6024C5D3" w14:textId="77777777" w:rsidR="004F6B54" w:rsidRPr="003B2997" w:rsidRDefault="004F6B54" w:rsidP="004F0897">
            <w:pPr>
              <w:numPr>
                <w:ilvl w:val="0"/>
                <w:numId w:val="15"/>
              </w:numPr>
              <w:spacing w:after="0"/>
              <w:jc w:val="left"/>
              <w:rPr>
                <w:rFonts w:asciiTheme="minorHAnsi" w:hAnsiTheme="minorHAnsi"/>
                <w:bCs/>
                <w:i/>
                <w:iCs/>
                <w:szCs w:val="22"/>
              </w:rPr>
            </w:pPr>
            <w:r w:rsidRPr="003B2997">
              <w:rPr>
                <w:rFonts w:asciiTheme="minorHAnsi" w:hAnsiTheme="minorHAnsi"/>
                <w:bCs/>
                <w:i/>
                <w:iCs/>
                <w:szCs w:val="22"/>
              </w:rPr>
              <w:t>2.2 Surveys (MIS)</w:t>
            </w:r>
          </w:p>
          <w:p w14:paraId="7DC624E9" w14:textId="77777777" w:rsidR="004F6B54" w:rsidRPr="003B2997" w:rsidRDefault="004F6B54" w:rsidP="003B2997">
            <w:pPr>
              <w:spacing w:after="0"/>
              <w:ind w:left="360"/>
              <w:jc w:val="left"/>
              <w:rPr>
                <w:rFonts w:asciiTheme="minorHAnsi" w:hAnsiTheme="minorHAnsi"/>
                <w:szCs w:val="22"/>
              </w:rPr>
            </w:pPr>
          </w:p>
        </w:tc>
        <w:tc>
          <w:tcPr>
            <w:tcW w:w="216" w:type="pct"/>
            <w:tcBorders>
              <w:top w:val="single" w:sz="4" w:space="0" w:color="auto"/>
            </w:tcBorders>
            <w:vAlign w:val="center"/>
          </w:tcPr>
          <w:p w14:paraId="3583091D" w14:textId="77777777" w:rsidR="004F6B54" w:rsidRDefault="004F6B54" w:rsidP="008F1069">
            <w:pPr>
              <w:rPr>
                <w:rFonts w:asciiTheme="minorHAnsi" w:hAnsiTheme="minorHAnsi"/>
                <w:szCs w:val="22"/>
              </w:rPr>
            </w:pPr>
          </w:p>
          <w:p w14:paraId="7F016AC8" w14:textId="77777777" w:rsidR="004F6B54" w:rsidRDefault="004F6B54" w:rsidP="008F1069">
            <w:pPr>
              <w:rPr>
                <w:rFonts w:asciiTheme="minorHAnsi" w:hAnsiTheme="minorHAnsi"/>
                <w:szCs w:val="22"/>
              </w:rPr>
            </w:pPr>
          </w:p>
          <w:p w14:paraId="746A8545" w14:textId="77777777" w:rsidR="004F6B54" w:rsidRDefault="004F6B54" w:rsidP="008F1069">
            <w:pPr>
              <w:rPr>
                <w:rFonts w:asciiTheme="minorHAnsi" w:hAnsiTheme="minorHAnsi"/>
                <w:szCs w:val="22"/>
              </w:rPr>
            </w:pPr>
          </w:p>
          <w:p w14:paraId="3587A9C5" w14:textId="77777777" w:rsidR="004F6B54" w:rsidRDefault="004F6B54" w:rsidP="008F1069">
            <w:pPr>
              <w:rPr>
                <w:rFonts w:asciiTheme="minorHAnsi" w:hAnsiTheme="minorHAnsi"/>
                <w:szCs w:val="22"/>
              </w:rPr>
            </w:pPr>
          </w:p>
          <w:p w14:paraId="3088AE3A" w14:textId="77777777" w:rsidR="004F6B54" w:rsidRDefault="004F6B54" w:rsidP="008F1069">
            <w:pPr>
              <w:rPr>
                <w:rFonts w:asciiTheme="minorHAnsi" w:hAnsiTheme="minorHAnsi"/>
                <w:szCs w:val="22"/>
              </w:rPr>
            </w:pPr>
          </w:p>
          <w:p w14:paraId="0690C1BD" w14:textId="77777777" w:rsidR="004F6B54" w:rsidRDefault="004F6B54" w:rsidP="008F1069">
            <w:pPr>
              <w:rPr>
                <w:rFonts w:asciiTheme="minorHAnsi" w:hAnsiTheme="minorHAnsi"/>
                <w:szCs w:val="22"/>
              </w:rPr>
            </w:pPr>
          </w:p>
          <w:p w14:paraId="7A651AE4" w14:textId="77777777" w:rsidR="004F6B54" w:rsidRPr="004706D1" w:rsidRDefault="004F6B54" w:rsidP="008F1069">
            <w:pPr>
              <w:rPr>
                <w:rFonts w:asciiTheme="minorHAnsi" w:hAnsiTheme="minorHAnsi"/>
                <w:szCs w:val="22"/>
              </w:rPr>
            </w:pPr>
          </w:p>
        </w:tc>
        <w:tc>
          <w:tcPr>
            <w:tcW w:w="216" w:type="pct"/>
            <w:tcBorders>
              <w:top w:val="single" w:sz="4" w:space="0" w:color="auto"/>
            </w:tcBorders>
            <w:vAlign w:val="center"/>
          </w:tcPr>
          <w:p w14:paraId="13C5959E" w14:textId="77777777" w:rsidR="004F6B54" w:rsidRPr="004706D1" w:rsidRDefault="004F6B54" w:rsidP="008F1069">
            <w:pPr>
              <w:rPr>
                <w:rFonts w:asciiTheme="minorHAnsi" w:hAnsiTheme="minorHAnsi"/>
                <w:szCs w:val="22"/>
              </w:rPr>
            </w:pPr>
          </w:p>
        </w:tc>
        <w:tc>
          <w:tcPr>
            <w:tcW w:w="216" w:type="pct"/>
            <w:tcBorders>
              <w:top w:val="single" w:sz="4" w:space="0" w:color="auto"/>
            </w:tcBorders>
            <w:vAlign w:val="center"/>
          </w:tcPr>
          <w:p w14:paraId="1E097A62" w14:textId="77777777" w:rsidR="004F6B54" w:rsidRPr="004706D1" w:rsidRDefault="004F6B54" w:rsidP="008F1069">
            <w:pPr>
              <w:rPr>
                <w:rFonts w:asciiTheme="minorHAnsi" w:hAnsiTheme="minorHAnsi"/>
                <w:szCs w:val="22"/>
              </w:rPr>
            </w:pPr>
          </w:p>
        </w:tc>
        <w:tc>
          <w:tcPr>
            <w:tcW w:w="216" w:type="pct"/>
            <w:tcBorders>
              <w:top w:val="single" w:sz="4" w:space="0" w:color="auto"/>
            </w:tcBorders>
            <w:vAlign w:val="center"/>
          </w:tcPr>
          <w:p w14:paraId="6CA8CCFA" w14:textId="77777777" w:rsidR="004F6B54" w:rsidRPr="004706D1" w:rsidRDefault="004F6B54" w:rsidP="008F1069">
            <w:pPr>
              <w:rPr>
                <w:rFonts w:asciiTheme="minorHAnsi" w:hAnsiTheme="minorHAnsi"/>
                <w:szCs w:val="22"/>
              </w:rPr>
            </w:pPr>
            <w:r>
              <w:rPr>
                <w:rFonts w:asciiTheme="minorHAnsi" w:hAnsiTheme="minorHAnsi"/>
                <w:szCs w:val="22"/>
              </w:rPr>
              <w:t>X</w:t>
            </w:r>
          </w:p>
        </w:tc>
        <w:tc>
          <w:tcPr>
            <w:tcW w:w="726" w:type="pct"/>
            <w:tcBorders>
              <w:top w:val="single" w:sz="4" w:space="0" w:color="auto"/>
            </w:tcBorders>
            <w:vAlign w:val="center"/>
          </w:tcPr>
          <w:p w14:paraId="22CC88AF" w14:textId="77777777" w:rsidR="004F6B54" w:rsidRPr="004706D1" w:rsidRDefault="004F6B54" w:rsidP="008F1069">
            <w:pPr>
              <w:rPr>
                <w:rFonts w:asciiTheme="minorHAnsi" w:hAnsiTheme="minorHAnsi"/>
                <w:szCs w:val="22"/>
              </w:rPr>
            </w:pPr>
            <w:r>
              <w:rPr>
                <w:rFonts w:asciiTheme="minorHAnsi" w:hAnsiTheme="minorHAnsi"/>
                <w:szCs w:val="22"/>
              </w:rPr>
              <w:t>UNDP</w:t>
            </w:r>
          </w:p>
        </w:tc>
        <w:tc>
          <w:tcPr>
            <w:tcW w:w="512" w:type="pct"/>
            <w:tcBorders>
              <w:top w:val="single" w:sz="4" w:space="0" w:color="auto"/>
            </w:tcBorders>
            <w:vAlign w:val="center"/>
          </w:tcPr>
          <w:p w14:paraId="1BA470C7" w14:textId="77777777" w:rsidR="004F6B54" w:rsidRPr="004706D1" w:rsidRDefault="004F6B54" w:rsidP="008F1069">
            <w:pPr>
              <w:rPr>
                <w:rFonts w:asciiTheme="minorHAnsi" w:hAnsiTheme="minorHAnsi"/>
                <w:szCs w:val="22"/>
              </w:rPr>
            </w:pPr>
            <w:r>
              <w:rPr>
                <w:rFonts w:asciiTheme="minorHAnsi" w:hAnsiTheme="minorHAnsi"/>
                <w:szCs w:val="22"/>
              </w:rPr>
              <w:t>GF</w:t>
            </w:r>
          </w:p>
        </w:tc>
        <w:tc>
          <w:tcPr>
            <w:tcW w:w="566" w:type="pct"/>
            <w:tcBorders>
              <w:top w:val="single" w:sz="4" w:space="0" w:color="auto"/>
            </w:tcBorders>
            <w:vAlign w:val="center"/>
          </w:tcPr>
          <w:p w14:paraId="0E87358C" w14:textId="77777777" w:rsidR="004F6B54" w:rsidRPr="004706D1" w:rsidRDefault="004F6B54" w:rsidP="004B3E0B">
            <w:pPr>
              <w:rPr>
                <w:rFonts w:asciiTheme="minorHAnsi" w:hAnsiTheme="minorHAnsi"/>
                <w:szCs w:val="22"/>
              </w:rPr>
            </w:pPr>
            <w:r>
              <w:rPr>
                <w:rFonts w:asciiTheme="minorHAnsi" w:hAnsiTheme="minorHAnsi"/>
                <w:szCs w:val="22"/>
              </w:rPr>
              <w:t>General operating expenses (supervision, data collection)</w:t>
            </w:r>
          </w:p>
        </w:tc>
        <w:tc>
          <w:tcPr>
            <w:tcW w:w="502" w:type="pct"/>
            <w:tcBorders>
              <w:top w:val="single" w:sz="4" w:space="0" w:color="auto"/>
            </w:tcBorders>
          </w:tcPr>
          <w:p w14:paraId="741DF8A0" w14:textId="77777777" w:rsidR="004F6B54" w:rsidRDefault="004F6B54" w:rsidP="008F1069">
            <w:pPr>
              <w:rPr>
                <w:rFonts w:asciiTheme="minorHAnsi" w:hAnsiTheme="minorHAnsi"/>
                <w:b/>
                <w:bCs/>
                <w:szCs w:val="22"/>
                <w:lang w:val="en-AU"/>
              </w:rPr>
            </w:pPr>
          </w:p>
          <w:p w14:paraId="3CD7F7E1" w14:textId="77777777" w:rsidR="004F6B54" w:rsidRDefault="004F6B54" w:rsidP="008F1069">
            <w:pPr>
              <w:rPr>
                <w:rFonts w:asciiTheme="minorHAnsi" w:hAnsiTheme="minorHAnsi"/>
                <w:b/>
                <w:bCs/>
                <w:szCs w:val="22"/>
                <w:lang w:val="en-AU"/>
              </w:rPr>
            </w:pPr>
          </w:p>
          <w:p w14:paraId="444D3FFD" w14:textId="77777777" w:rsidR="004F6B54" w:rsidRDefault="004F6B54" w:rsidP="008F1069">
            <w:pPr>
              <w:rPr>
                <w:rFonts w:asciiTheme="minorHAnsi" w:hAnsiTheme="minorHAnsi"/>
                <w:b/>
                <w:bCs/>
                <w:szCs w:val="22"/>
                <w:lang w:val="en-AU"/>
              </w:rPr>
            </w:pPr>
          </w:p>
          <w:p w14:paraId="629CB12A" w14:textId="77777777" w:rsidR="004F6B54" w:rsidRDefault="004F6B54" w:rsidP="008F1069">
            <w:pPr>
              <w:rPr>
                <w:rFonts w:asciiTheme="minorHAnsi" w:hAnsiTheme="minorHAnsi"/>
                <w:b/>
                <w:bCs/>
                <w:szCs w:val="22"/>
                <w:lang w:val="en-AU"/>
              </w:rPr>
            </w:pPr>
          </w:p>
          <w:p w14:paraId="30457372" w14:textId="77777777" w:rsidR="004F6B54" w:rsidRDefault="004F6B54" w:rsidP="008F1069">
            <w:pPr>
              <w:rPr>
                <w:rFonts w:asciiTheme="minorHAnsi" w:hAnsiTheme="minorHAnsi"/>
                <w:b/>
                <w:bCs/>
                <w:szCs w:val="22"/>
                <w:lang w:val="en-AU"/>
              </w:rPr>
            </w:pPr>
          </w:p>
          <w:p w14:paraId="736AB86C" w14:textId="77777777" w:rsidR="004F6B54" w:rsidRDefault="004F6B54" w:rsidP="008F1069">
            <w:pPr>
              <w:rPr>
                <w:rFonts w:asciiTheme="minorHAnsi" w:hAnsiTheme="minorHAnsi"/>
                <w:b/>
                <w:bCs/>
                <w:szCs w:val="22"/>
                <w:lang w:val="en-AU"/>
              </w:rPr>
            </w:pPr>
          </w:p>
          <w:p w14:paraId="60320988" w14:textId="77777777" w:rsidR="004F6B54" w:rsidRDefault="004F6B54" w:rsidP="008F1069">
            <w:pPr>
              <w:rPr>
                <w:rFonts w:asciiTheme="minorHAnsi" w:hAnsiTheme="minorHAnsi"/>
                <w:b/>
                <w:bCs/>
                <w:szCs w:val="22"/>
                <w:lang w:val="en-AU"/>
              </w:rPr>
            </w:pPr>
            <w:r>
              <w:rPr>
                <w:rFonts w:asciiTheme="minorHAnsi" w:hAnsiTheme="minorHAnsi"/>
                <w:b/>
                <w:bCs/>
                <w:szCs w:val="22"/>
                <w:lang w:val="en-AU"/>
              </w:rPr>
              <w:t xml:space="preserve">(2.1) </w:t>
            </w:r>
            <w:r w:rsidRPr="00F93E9E">
              <w:rPr>
                <w:rFonts w:asciiTheme="minorHAnsi" w:hAnsiTheme="minorHAnsi"/>
                <w:b/>
                <w:bCs/>
                <w:szCs w:val="22"/>
                <w:lang w:val="en-AU"/>
              </w:rPr>
              <w:t>$3,204</w:t>
            </w:r>
          </w:p>
          <w:p w14:paraId="7AA4A1CF" w14:textId="77777777" w:rsidR="004F6B54" w:rsidRPr="004706D1" w:rsidRDefault="004F6B54" w:rsidP="008F1069">
            <w:pPr>
              <w:rPr>
                <w:rFonts w:asciiTheme="minorHAnsi" w:hAnsiTheme="minorHAnsi"/>
                <w:szCs w:val="22"/>
              </w:rPr>
            </w:pPr>
          </w:p>
        </w:tc>
      </w:tr>
      <w:tr w:rsidR="004F6B54" w:rsidRPr="004706D1" w14:paraId="4E0904DA" w14:textId="77777777" w:rsidTr="004B3E0B">
        <w:trPr>
          <w:cantSplit/>
          <w:trHeight w:val="90"/>
        </w:trPr>
        <w:tc>
          <w:tcPr>
            <w:tcW w:w="953" w:type="pct"/>
            <w:vMerge/>
          </w:tcPr>
          <w:p w14:paraId="63BB703A" w14:textId="77777777" w:rsidR="004F6B54" w:rsidRPr="004706D1" w:rsidRDefault="004F6B54" w:rsidP="003B2997">
            <w:pPr>
              <w:rPr>
                <w:rFonts w:asciiTheme="minorHAnsi" w:hAnsiTheme="minorHAnsi"/>
                <w:szCs w:val="22"/>
              </w:rPr>
            </w:pPr>
          </w:p>
        </w:tc>
        <w:tc>
          <w:tcPr>
            <w:tcW w:w="877" w:type="pct"/>
            <w:tcBorders>
              <w:bottom w:val="single" w:sz="4" w:space="0" w:color="auto"/>
            </w:tcBorders>
            <w:vAlign w:val="center"/>
          </w:tcPr>
          <w:p w14:paraId="28CD42DA" w14:textId="77777777" w:rsidR="004F6B54" w:rsidRDefault="004F6B54" w:rsidP="005E4BA1">
            <w:pPr>
              <w:spacing w:after="0"/>
              <w:jc w:val="left"/>
              <w:rPr>
                <w:rFonts w:asciiTheme="minorHAnsi" w:hAnsiTheme="minorHAnsi"/>
                <w:bCs/>
                <w:i/>
                <w:iCs/>
                <w:szCs w:val="22"/>
              </w:rPr>
            </w:pPr>
            <w:r w:rsidRPr="005E4BA1">
              <w:rPr>
                <w:rFonts w:asciiTheme="minorHAnsi" w:hAnsiTheme="minorHAnsi"/>
                <w:b/>
                <w:bCs/>
                <w:i/>
                <w:iCs/>
                <w:szCs w:val="22"/>
              </w:rPr>
              <w:t xml:space="preserve">Activity Result 3: </w:t>
            </w:r>
            <w:r w:rsidRPr="00AE75BD">
              <w:rPr>
                <w:rFonts w:asciiTheme="minorHAnsi" w:hAnsiTheme="minorHAnsi"/>
                <w:bCs/>
                <w:i/>
                <w:iCs/>
                <w:szCs w:val="22"/>
              </w:rPr>
              <w:t>Grant Management</w:t>
            </w:r>
          </w:p>
          <w:p w14:paraId="658A809B" w14:textId="77777777" w:rsidR="004F6B54" w:rsidRPr="00AE75BD" w:rsidRDefault="004F6B54" w:rsidP="005E4BA1">
            <w:pPr>
              <w:spacing w:after="0"/>
              <w:jc w:val="left"/>
              <w:rPr>
                <w:rFonts w:asciiTheme="minorHAnsi" w:hAnsiTheme="minorHAnsi"/>
                <w:bCs/>
                <w:i/>
                <w:iCs/>
                <w:szCs w:val="22"/>
              </w:rPr>
            </w:pPr>
          </w:p>
          <w:p w14:paraId="0D74AB3B" w14:textId="77777777" w:rsidR="004F6B54" w:rsidRPr="005E4BA1" w:rsidRDefault="004F6B54" w:rsidP="004F0897">
            <w:pPr>
              <w:numPr>
                <w:ilvl w:val="0"/>
                <w:numId w:val="15"/>
              </w:numPr>
              <w:rPr>
                <w:rFonts w:asciiTheme="minorHAnsi" w:hAnsiTheme="minorHAnsi"/>
                <w:b/>
                <w:szCs w:val="22"/>
              </w:rPr>
            </w:pPr>
            <w:r w:rsidRPr="005E4BA1">
              <w:rPr>
                <w:rFonts w:asciiTheme="minorHAnsi" w:hAnsiTheme="minorHAnsi"/>
                <w:szCs w:val="22"/>
              </w:rPr>
              <w:t>3.1 Grant Management (PMU Supervision and Monitoring)</w:t>
            </w:r>
          </w:p>
          <w:p w14:paraId="4FD99FA5" w14:textId="77777777" w:rsidR="004F6B54" w:rsidRPr="005E4BA1" w:rsidRDefault="004F6B54" w:rsidP="004F0897">
            <w:pPr>
              <w:numPr>
                <w:ilvl w:val="0"/>
                <w:numId w:val="15"/>
              </w:numPr>
              <w:rPr>
                <w:rFonts w:asciiTheme="minorHAnsi" w:hAnsiTheme="minorHAnsi"/>
                <w:b/>
                <w:szCs w:val="22"/>
              </w:rPr>
            </w:pPr>
            <w:r w:rsidRPr="005E4BA1">
              <w:rPr>
                <w:rFonts w:asciiTheme="minorHAnsi" w:hAnsiTheme="minorHAnsi"/>
                <w:szCs w:val="22"/>
              </w:rPr>
              <w:t>3.2 Policy, Planning, coordination and management</w:t>
            </w:r>
          </w:p>
        </w:tc>
        <w:tc>
          <w:tcPr>
            <w:tcW w:w="216" w:type="pct"/>
            <w:tcBorders>
              <w:bottom w:val="single" w:sz="4" w:space="0" w:color="auto"/>
            </w:tcBorders>
            <w:vAlign w:val="center"/>
          </w:tcPr>
          <w:p w14:paraId="6ACE5308" w14:textId="77777777" w:rsidR="004F6B54" w:rsidRPr="004706D1" w:rsidRDefault="004F6B54" w:rsidP="008F1069">
            <w:pPr>
              <w:rPr>
                <w:rFonts w:asciiTheme="minorHAnsi" w:hAnsiTheme="minorHAnsi"/>
                <w:szCs w:val="22"/>
              </w:rPr>
            </w:pPr>
          </w:p>
        </w:tc>
        <w:tc>
          <w:tcPr>
            <w:tcW w:w="216" w:type="pct"/>
            <w:tcBorders>
              <w:bottom w:val="single" w:sz="4" w:space="0" w:color="auto"/>
            </w:tcBorders>
            <w:vAlign w:val="center"/>
          </w:tcPr>
          <w:p w14:paraId="08544ECC" w14:textId="77777777" w:rsidR="004F6B54" w:rsidRPr="004706D1" w:rsidRDefault="004F6B54" w:rsidP="008F1069">
            <w:pPr>
              <w:rPr>
                <w:rFonts w:asciiTheme="minorHAnsi" w:hAnsiTheme="minorHAnsi"/>
                <w:szCs w:val="22"/>
              </w:rPr>
            </w:pPr>
          </w:p>
        </w:tc>
        <w:tc>
          <w:tcPr>
            <w:tcW w:w="216" w:type="pct"/>
            <w:tcBorders>
              <w:bottom w:val="single" w:sz="4" w:space="0" w:color="auto"/>
            </w:tcBorders>
            <w:vAlign w:val="center"/>
          </w:tcPr>
          <w:p w14:paraId="255FA960" w14:textId="77777777" w:rsidR="004F6B54" w:rsidRDefault="004F6B54" w:rsidP="008F1069">
            <w:pPr>
              <w:rPr>
                <w:rFonts w:asciiTheme="minorHAnsi" w:hAnsiTheme="minorHAnsi"/>
                <w:szCs w:val="22"/>
              </w:rPr>
            </w:pPr>
            <w:r>
              <w:rPr>
                <w:rFonts w:asciiTheme="minorHAnsi" w:hAnsiTheme="minorHAnsi"/>
                <w:szCs w:val="22"/>
              </w:rPr>
              <w:t>X</w:t>
            </w:r>
          </w:p>
          <w:p w14:paraId="61F1835E" w14:textId="77777777" w:rsidR="004F6B54" w:rsidRDefault="004F6B54" w:rsidP="008F1069">
            <w:pPr>
              <w:rPr>
                <w:rFonts w:asciiTheme="minorHAnsi" w:hAnsiTheme="minorHAnsi"/>
                <w:szCs w:val="22"/>
              </w:rPr>
            </w:pPr>
          </w:p>
          <w:p w14:paraId="09498F88" w14:textId="77777777" w:rsidR="004F6B54" w:rsidRPr="004706D1" w:rsidRDefault="004F6B54" w:rsidP="008F1069">
            <w:pPr>
              <w:rPr>
                <w:rFonts w:asciiTheme="minorHAnsi" w:hAnsiTheme="minorHAnsi"/>
                <w:szCs w:val="22"/>
              </w:rPr>
            </w:pPr>
            <w:r>
              <w:rPr>
                <w:rFonts w:asciiTheme="minorHAnsi" w:hAnsiTheme="minorHAnsi"/>
                <w:szCs w:val="22"/>
              </w:rPr>
              <w:t>X</w:t>
            </w:r>
          </w:p>
        </w:tc>
        <w:tc>
          <w:tcPr>
            <w:tcW w:w="216" w:type="pct"/>
            <w:tcBorders>
              <w:bottom w:val="single" w:sz="4" w:space="0" w:color="auto"/>
            </w:tcBorders>
            <w:vAlign w:val="center"/>
          </w:tcPr>
          <w:p w14:paraId="66141AD6" w14:textId="77777777" w:rsidR="004F6B54" w:rsidRDefault="004F6B54" w:rsidP="008F1069">
            <w:pPr>
              <w:rPr>
                <w:rFonts w:asciiTheme="minorHAnsi" w:hAnsiTheme="minorHAnsi"/>
                <w:szCs w:val="22"/>
              </w:rPr>
            </w:pPr>
            <w:r>
              <w:rPr>
                <w:rFonts w:asciiTheme="minorHAnsi" w:hAnsiTheme="minorHAnsi"/>
                <w:szCs w:val="22"/>
              </w:rPr>
              <w:t>X</w:t>
            </w:r>
          </w:p>
          <w:p w14:paraId="2C567A0E" w14:textId="77777777" w:rsidR="004F6B54" w:rsidRDefault="004F6B54" w:rsidP="008F1069">
            <w:pPr>
              <w:rPr>
                <w:rFonts w:asciiTheme="minorHAnsi" w:hAnsiTheme="minorHAnsi"/>
                <w:szCs w:val="22"/>
              </w:rPr>
            </w:pPr>
          </w:p>
          <w:p w14:paraId="0C953DA9" w14:textId="77777777" w:rsidR="004F6B54" w:rsidRPr="004706D1" w:rsidRDefault="004F6B54" w:rsidP="008F1069">
            <w:pPr>
              <w:rPr>
                <w:rFonts w:asciiTheme="minorHAnsi" w:hAnsiTheme="minorHAnsi"/>
                <w:szCs w:val="22"/>
              </w:rPr>
            </w:pPr>
            <w:r>
              <w:rPr>
                <w:rFonts w:asciiTheme="minorHAnsi" w:hAnsiTheme="minorHAnsi"/>
                <w:szCs w:val="22"/>
              </w:rPr>
              <w:t>X</w:t>
            </w:r>
          </w:p>
        </w:tc>
        <w:tc>
          <w:tcPr>
            <w:tcW w:w="726" w:type="pct"/>
            <w:tcBorders>
              <w:bottom w:val="single" w:sz="4" w:space="0" w:color="auto"/>
            </w:tcBorders>
            <w:vAlign w:val="center"/>
          </w:tcPr>
          <w:p w14:paraId="546B3650" w14:textId="77777777" w:rsidR="004F6B54" w:rsidRPr="004706D1" w:rsidRDefault="004F6B54" w:rsidP="008F1069">
            <w:pPr>
              <w:rPr>
                <w:rFonts w:asciiTheme="minorHAnsi" w:hAnsiTheme="minorHAnsi"/>
                <w:szCs w:val="22"/>
              </w:rPr>
            </w:pPr>
            <w:r>
              <w:rPr>
                <w:rFonts w:asciiTheme="minorHAnsi" w:hAnsiTheme="minorHAnsi"/>
                <w:szCs w:val="22"/>
              </w:rPr>
              <w:t>UNDP</w:t>
            </w:r>
          </w:p>
        </w:tc>
        <w:tc>
          <w:tcPr>
            <w:tcW w:w="512" w:type="pct"/>
            <w:tcBorders>
              <w:bottom w:val="single" w:sz="4" w:space="0" w:color="auto"/>
            </w:tcBorders>
            <w:vAlign w:val="center"/>
          </w:tcPr>
          <w:p w14:paraId="300F8490" w14:textId="77777777" w:rsidR="004F6B54" w:rsidRPr="004706D1" w:rsidRDefault="004F6B54" w:rsidP="008F1069">
            <w:pPr>
              <w:rPr>
                <w:rFonts w:asciiTheme="minorHAnsi" w:hAnsiTheme="minorHAnsi"/>
                <w:szCs w:val="22"/>
              </w:rPr>
            </w:pPr>
            <w:r>
              <w:rPr>
                <w:rFonts w:asciiTheme="minorHAnsi" w:hAnsiTheme="minorHAnsi"/>
                <w:szCs w:val="22"/>
              </w:rPr>
              <w:t>GF</w:t>
            </w:r>
          </w:p>
        </w:tc>
        <w:tc>
          <w:tcPr>
            <w:tcW w:w="566" w:type="pct"/>
            <w:tcBorders>
              <w:bottom w:val="single" w:sz="4" w:space="0" w:color="auto"/>
            </w:tcBorders>
            <w:vAlign w:val="center"/>
          </w:tcPr>
          <w:p w14:paraId="5E5D588F" w14:textId="77777777" w:rsidR="004F6B54" w:rsidRDefault="004F6B54" w:rsidP="008F1069">
            <w:pPr>
              <w:rPr>
                <w:rFonts w:asciiTheme="minorHAnsi" w:hAnsiTheme="minorHAnsi"/>
                <w:szCs w:val="22"/>
              </w:rPr>
            </w:pPr>
            <w:r>
              <w:rPr>
                <w:rFonts w:asciiTheme="minorHAnsi" w:hAnsiTheme="minorHAnsi"/>
                <w:szCs w:val="22"/>
              </w:rPr>
              <w:t>Salaries</w:t>
            </w:r>
          </w:p>
          <w:p w14:paraId="3E1B5465" w14:textId="77777777" w:rsidR="004F6B54" w:rsidRDefault="004F6B54" w:rsidP="008F1069">
            <w:pPr>
              <w:rPr>
                <w:rFonts w:asciiTheme="minorHAnsi" w:hAnsiTheme="minorHAnsi"/>
                <w:szCs w:val="22"/>
              </w:rPr>
            </w:pPr>
            <w:r>
              <w:rPr>
                <w:rFonts w:asciiTheme="minorHAnsi" w:hAnsiTheme="minorHAnsi"/>
                <w:szCs w:val="22"/>
              </w:rPr>
              <w:t>Travel</w:t>
            </w:r>
          </w:p>
          <w:p w14:paraId="3981767E" w14:textId="77777777" w:rsidR="004F6B54" w:rsidRDefault="004F6B54" w:rsidP="008F1069">
            <w:pPr>
              <w:rPr>
                <w:rFonts w:asciiTheme="minorHAnsi" w:hAnsiTheme="minorHAnsi"/>
                <w:szCs w:val="22"/>
              </w:rPr>
            </w:pPr>
            <w:r>
              <w:rPr>
                <w:rFonts w:asciiTheme="minorHAnsi" w:hAnsiTheme="minorHAnsi"/>
                <w:szCs w:val="22"/>
              </w:rPr>
              <w:t>Contractual services</w:t>
            </w:r>
          </w:p>
          <w:p w14:paraId="36AB8469" w14:textId="77777777" w:rsidR="004F6B54" w:rsidRDefault="004F6B54" w:rsidP="008F1069">
            <w:pPr>
              <w:rPr>
                <w:rFonts w:asciiTheme="minorHAnsi" w:hAnsiTheme="minorHAnsi"/>
                <w:szCs w:val="22"/>
              </w:rPr>
            </w:pPr>
            <w:r>
              <w:rPr>
                <w:rFonts w:asciiTheme="minorHAnsi" w:hAnsiTheme="minorHAnsi"/>
                <w:szCs w:val="22"/>
              </w:rPr>
              <w:t>General operating expenses</w:t>
            </w:r>
          </w:p>
          <w:p w14:paraId="6D03724E" w14:textId="77777777" w:rsidR="004F6B54" w:rsidRDefault="004F6B54" w:rsidP="008F1069">
            <w:pPr>
              <w:rPr>
                <w:rFonts w:asciiTheme="minorHAnsi" w:hAnsiTheme="minorHAnsi"/>
                <w:szCs w:val="22"/>
              </w:rPr>
            </w:pPr>
            <w:r>
              <w:rPr>
                <w:rFonts w:asciiTheme="minorHAnsi" w:hAnsiTheme="minorHAnsi"/>
                <w:szCs w:val="22"/>
              </w:rPr>
              <w:t>Overhead</w:t>
            </w:r>
          </w:p>
          <w:p w14:paraId="38450316" w14:textId="77777777" w:rsidR="004F6B54" w:rsidRPr="004706D1" w:rsidRDefault="004F6B54" w:rsidP="008F1069">
            <w:pPr>
              <w:rPr>
                <w:rFonts w:asciiTheme="minorHAnsi" w:hAnsiTheme="minorHAnsi"/>
                <w:szCs w:val="22"/>
              </w:rPr>
            </w:pPr>
            <w:r>
              <w:rPr>
                <w:rFonts w:asciiTheme="minorHAnsi" w:hAnsiTheme="minorHAnsi"/>
                <w:szCs w:val="22"/>
              </w:rPr>
              <w:t>Training, workshop &amp; conference</w:t>
            </w:r>
          </w:p>
        </w:tc>
        <w:tc>
          <w:tcPr>
            <w:tcW w:w="502" w:type="pct"/>
            <w:tcBorders>
              <w:bottom w:val="single" w:sz="4" w:space="0" w:color="auto"/>
            </w:tcBorders>
          </w:tcPr>
          <w:p w14:paraId="4A943A6F" w14:textId="77777777" w:rsidR="004F6B54" w:rsidRPr="002B75FE" w:rsidRDefault="004F6B54" w:rsidP="008F1069">
            <w:pPr>
              <w:rPr>
                <w:rFonts w:asciiTheme="minorHAnsi" w:hAnsiTheme="minorHAnsi"/>
                <w:b/>
                <w:szCs w:val="22"/>
              </w:rPr>
            </w:pPr>
          </w:p>
          <w:p w14:paraId="33928D31" w14:textId="77777777" w:rsidR="004F6B54" w:rsidRPr="002B75FE" w:rsidRDefault="004F6B54" w:rsidP="008F1069">
            <w:pPr>
              <w:rPr>
                <w:rFonts w:asciiTheme="minorHAnsi" w:hAnsiTheme="minorHAnsi"/>
                <w:b/>
                <w:szCs w:val="22"/>
              </w:rPr>
            </w:pPr>
          </w:p>
          <w:p w14:paraId="183F549D" w14:textId="77777777" w:rsidR="004F6B54" w:rsidRPr="002B75FE" w:rsidRDefault="004F6B54" w:rsidP="008F1069">
            <w:pPr>
              <w:rPr>
                <w:rFonts w:asciiTheme="minorHAnsi" w:hAnsiTheme="minorHAnsi"/>
                <w:b/>
                <w:szCs w:val="22"/>
              </w:rPr>
            </w:pPr>
          </w:p>
          <w:p w14:paraId="509DCD45" w14:textId="77777777" w:rsidR="004F6B54" w:rsidRPr="002B75FE" w:rsidRDefault="004F6B54" w:rsidP="008F1069">
            <w:pPr>
              <w:rPr>
                <w:rFonts w:asciiTheme="minorHAnsi" w:hAnsiTheme="minorHAnsi"/>
                <w:b/>
                <w:szCs w:val="22"/>
              </w:rPr>
            </w:pPr>
          </w:p>
          <w:p w14:paraId="50D8BFC9" w14:textId="77777777" w:rsidR="004F6B54" w:rsidRPr="002B75FE" w:rsidRDefault="004F6B54" w:rsidP="008F1069">
            <w:pPr>
              <w:rPr>
                <w:rFonts w:asciiTheme="minorHAnsi" w:hAnsiTheme="minorHAnsi"/>
                <w:b/>
                <w:szCs w:val="22"/>
              </w:rPr>
            </w:pPr>
          </w:p>
          <w:p w14:paraId="26425531" w14:textId="77777777" w:rsidR="004F6B54" w:rsidRPr="002B75FE" w:rsidRDefault="004F6B54" w:rsidP="008F1069">
            <w:pPr>
              <w:rPr>
                <w:rFonts w:asciiTheme="minorHAnsi" w:hAnsiTheme="minorHAnsi"/>
                <w:b/>
                <w:szCs w:val="22"/>
              </w:rPr>
            </w:pPr>
            <w:r w:rsidRPr="002B75FE">
              <w:rPr>
                <w:rFonts w:asciiTheme="minorHAnsi" w:hAnsiTheme="minorHAnsi"/>
                <w:b/>
                <w:szCs w:val="22"/>
              </w:rPr>
              <w:t>(3.1) $146,705</w:t>
            </w:r>
          </w:p>
          <w:p w14:paraId="59CB041A" w14:textId="77777777" w:rsidR="004F6B54" w:rsidRPr="002B75FE" w:rsidRDefault="004F6B54" w:rsidP="008F1069">
            <w:pPr>
              <w:rPr>
                <w:rFonts w:asciiTheme="minorHAnsi" w:hAnsiTheme="minorHAnsi"/>
                <w:b/>
                <w:szCs w:val="22"/>
              </w:rPr>
            </w:pPr>
          </w:p>
          <w:p w14:paraId="5C694856" w14:textId="77777777" w:rsidR="004F6B54" w:rsidRPr="002B75FE" w:rsidRDefault="004F6B54" w:rsidP="008F1069">
            <w:pPr>
              <w:rPr>
                <w:rFonts w:asciiTheme="minorHAnsi" w:hAnsiTheme="minorHAnsi"/>
                <w:b/>
                <w:szCs w:val="22"/>
              </w:rPr>
            </w:pPr>
            <w:r w:rsidRPr="002B75FE">
              <w:rPr>
                <w:rFonts w:asciiTheme="minorHAnsi" w:hAnsiTheme="minorHAnsi"/>
                <w:b/>
                <w:szCs w:val="22"/>
              </w:rPr>
              <w:t>(3.2) $43,477</w:t>
            </w:r>
          </w:p>
        </w:tc>
      </w:tr>
      <w:tr w:rsidR="008F1069" w:rsidRPr="004706D1" w14:paraId="5705DCE8" w14:textId="77777777" w:rsidTr="004B3E0B">
        <w:trPr>
          <w:cantSplit/>
          <w:trHeight w:val="90"/>
        </w:trPr>
        <w:tc>
          <w:tcPr>
            <w:tcW w:w="953" w:type="pct"/>
            <w:shd w:val="clear" w:color="auto" w:fill="CCCCCC"/>
          </w:tcPr>
          <w:p w14:paraId="4B0BF177" w14:textId="77777777" w:rsidR="008F1069" w:rsidRPr="004706D1" w:rsidRDefault="008F1069" w:rsidP="008F1069">
            <w:pPr>
              <w:rPr>
                <w:rFonts w:asciiTheme="minorHAnsi" w:hAnsiTheme="minorHAnsi"/>
                <w:szCs w:val="22"/>
              </w:rPr>
            </w:pPr>
            <w:r w:rsidRPr="004706D1">
              <w:rPr>
                <w:rFonts w:asciiTheme="minorHAnsi" w:hAnsiTheme="minorHAnsi"/>
                <w:szCs w:val="22"/>
              </w:rPr>
              <w:lastRenderedPageBreak/>
              <w:t>TOTAL</w:t>
            </w:r>
          </w:p>
        </w:tc>
        <w:tc>
          <w:tcPr>
            <w:tcW w:w="877" w:type="pct"/>
            <w:tcBorders>
              <w:right w:val="nil"/>
            </w:tcBorders>
            <w:shd w:val="thinDiagCross" w:color="auto" w:fill="CCCCCC"/>
          </w:tcPr>
          <w:p w14:paraId="243B4D01" w14:textId="77777777" w:rsidR="008F1069" w:rsidRPr="004706D1" w:rsidRDefault="008F1069" w:rsidP="008F1069">
            <w:pPr>
              <w:rPr>
                <w:rFonts w:asciiTheme="minorHAnsi" w:hAnsiTheme="minorHAnsi"/>
                <w:szCs w:val="22"/>
              </w:rPr>
            </w:pPr>
          </w:p>
        </w:tc>
        <w:tc>
          <w:tcPr>
            <w:tcW w:w="216" w:type="pct"/>
            <w:tcBorders>
              <w:left w:val="nil"/>
              <w:right w:val="nil"/>
            </w:tcBorders>
            <w:shd w:val="thinDiagCross" w:color="auto" w:fill="CCCCCC"/>
          </w:tcPr>
          <w:p w14:paraId="1205F2FD" w14:textId="77777777" w:rsidR="008F1069" w:rsidRPr="004706D1" w:rsidRDefault="008F1069" w:rsidP="008F1069">
            <w:pPr>
              <w:rPr>
                <w:rFonts w:asciiTheme="minorHAnsi" w:hAnsiTheme="minorHAnsi"/>
                <w:szCs w:val="22"/>
              </w:rPr>
            </w:pPr>
          </w:p>
        </w:tc>
        <w:tc>
          <w:tcPr>
            <w:tcW w:w="216" w:type="pct"/>
            <w:tcBorders>
              <w:left w:val="nil"/>
              <w:right w:val="nil"/>
            </w:tcBorders>
            <w:shd w:val="thinDiagCross" w:color="auto" w:fill="CCCCCC"/>
          </w:tcPr>
          <w:p w14:paraId="09477C4D" w14:textId="77777777" w:rsidR="008F1069" w:rsidRPr="004706D1" w:rsidRDefault="008F1069" w:rsidP="008F1069">
            <w:pPr>
              <w:rPr>
                <w:rFonts w:asciiTheme="minorHAnsi" w:hAnsiTheme="minorHAnsi"/>
                <w:szCs w:val="22"/>
              </w:rPr>
            </w:pPr>
          </w:p>
        </w:tc>
        <w:tc>
          <w:tcPr>
            <w:tcW w:w="216" w:type="pct"/>
            <w:tcBorders>
              <w:left w:val="nil"/>
              <w:right w:val="nil"/>
            </w:tcBorders>
            <w:shd w:val="thinDiagCross" w:color="auto" w:fill="CCCCCC"/>
          </w:tcPr>
          <w:p w14:paraId="167845C8" w14:textId="77777777" w:rsidR="008F1069" w:rsidRPr="004706D1" w:rsidRDefault="008F1069" w:rsidP="008F1069">
            <w:pPr>
              <w:rPr>
                <w:rFonts w:asciiTheme="minorHAnsi" w:hAnsiTheme="minorHAnsi"/>
                <w:szCs w:val="22"/>
              </w:rPr>
            </w:pPr>
          </w:p>
        </w:tc>
        <w:tc>
          <w:tcPr>
            <w:tcW w:w="216" w:type="pct"/>
            <w:tcBorders>
              <w:left w:val="nil"/>
              <w:right w:val="nil"/>
            </w:tcBorders>
            <w:shd w:val="thinDiagCross" w:color="auto" w:fill="CCCCCC"/>
          </w:tcPr>
          <w:p w14:paraId="1F19B8CA" w14:textId="77777777" w:rsidR="008F1069" w:rsidRPr="004706D1" w:rsidRDefault="008F1069" w:rsidP="008F1069">
            <w:pPr>
              <w:rPr>
                <w:rFonts w:asciiTheme="minorHAnsi" w:hAnsiTheme="minorHAnsi"/>
                <w:szCs w:val="22"/>
              </w:rPr>
            </w:pPr>
          </w:p>
        </w:tc>
        <w:tc>
          <w:tcPr>
            <w:tcW w:w="726" w:type="pct"/>
            <w:tcBorders>
              <w:left w:val="nil"/>
              <w:right w:val="nil"/>
            </w:tcBorders>
            <w:shd w:val="thinDiagCross" w:color="auto" w:fill="CCCCCC"/>
          </w:tcPr>
          <w:p w14:paraId="38D2DA86" w14:textId="77777777" w:rsidR="008F1069" w:rsidRPr="004706D1" w:rsidRDefault="008F1069" w:rsidP="008F1069">
            <w:pPr>
              <w:rPr>
                <w:rFonts w:asciiTheme="minorHAnsi" w:hAnsiTheme="minorHAnsi"/>
                <w:szCs w:val="22"/>
              </w:rPr>
            </w:pPr>
          </w:p>
        </w:tc>
        <w:tc>
          <w:tcPr>
            <w:tcW w:w="512" w:type="pct"/>
            <w:tcBorders>
              <w:left w:val="nil"/>
            </w:tcBorders>
            <w:shd w:val="thinDiagCross" w:color="auto" w:fill="CCCCCC"/>
          </w:tcPr>
          <w:p w14:paraId="0C1628EA" w14:textId="77777777" w:rsidR="008F1069" w:rsidRPr="004706D1" w:rsidRDefault="008F1069" w:rsidP="008F1069">
            <w:pPr>
              <w:rPr>
                <w:rFonts w:asciiTheme="minorHAnsi" w:hAnsiTheme="minorHAnsi"/>
                <w:szCs w:val="22"/>
              </w:rPr>
            </w:pPr>
          </w:p>
        </w:tc>
        <w:tc>
          <w:tcPr>
            <w:tcW w:w="566" w:type="pct"/>
            <w:shd w:val="clear" w:color="auto" w:fill="CCCCCC"/>
          </w:tcPr>
          <w:p w14:paraId="492C5181" w14:textId="77777777" w:rsidR="008F1069" w:rsidRPr="004706D1" w:rsidRDefault="008F1069" w:rsidP="008F1069">
            <w:pPr>
              <w:rPr>
                <w:rFonts w:asciiTheme="minorHAnsi" w:hAnsiTheme="minorHAnsi"/>
                <w:szCs w:val="22"/>
              </w:rPr>
            </w:pPr>
          </w:p>
        </w:tc>
        <w:tc>
          <w:tcPr>
            <w:tcW w:w="502" w:type="pct"/>
            <w:shd w:val="clear" w:color="auto" w:fill="CCCCCC"/>
          </w:tcPr>
          <w:p w14:paraId="443F9A0E" w14:textId="77777777" w:rsidR="008F1069" w:rsidRPr="002B75FE" w:rsidRDefault="002B75FE" w:rsidP="008F1069">
            <w:pPr>
              <w:rPr>
                <w:rFonts w:asciiTheme="minorHAnsi" w:hAnsiTheme="minorHAnsi"/>
                <w:b/>
                <w:szCs w:val="22"/>
              </w:rPr>
            </w:pPr>
            <w:r w:rsidRPr="002B75FE">
              <w:rPr>
                <w:rFonts w:asciiTheme="minorHAnsi" w:hAnsiTheme="minorHAnsi"/>
                <w:b/>
                <w:szCs w:val="22"/>
              </w:rPr>
              <w:t>$687,276</w:t>
            </w:r>
          </w:p>
        </w:tc>
      </w:tr>
    </w:tbl>
    <w:p w14:paraId="16F8979C" w14:textId="77777777" w:rsidR="008F1069" w:rsidRDefault="008F1069" w:rsidP="008F1069"/>
    <w:p w14:paraId="59DD01A7" w14:textId="77777777" w:rsidR="00AE75BD" w:rsidRDefault="00AE75BD">
      <w:pPr>
        <w:spacing w:after="0"/>
        <w:jc w:val="left"/>
        <w:rPr>
          <w:b/>
        </w:rPr>
      </w:pPr>
      <w:r>
        <w:rPr>
          <w:b/>
        </w:rPr>
        <w:br w:type="page"/>
      </w:r>
    </w:p>
    <w:p w14:paraId="0E955689" w14:textId="77777777" w:rsidR="00AE75BD" w:rsidRDefault="00AE75BD" w:rsidP="008F1069">
      <w:pPr>
        <w:rPr>
          <w:b/>
        </w:rPr>
      </w:pPr>
    </w:p>
    <w:p w14:paraId="12258AB5" w14:textId="77777777" w:rsidR="008F1069" w:rsidRPr="00AE75BD" w:rsidRDefault="00AE75BD" w:rsidP="008F1069">
      <w:pPr>
        <w:rPr>
          <w:b/>
        </w:rPr>
      </w:pPr>
      <w:r w:rsidRPr="000B6775">
        <w:rPr>
          <w:b/>
        </w:rPr>
        <w:t xml:space="preserve">Year: </w:t>
      </w:r>
      <w:r>
        <w:rPr>
          <w:b/>
        </w:rPr>
        <w:t>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9"/>
        <w:gridCol w:w="2650"/>
        <w:gridCol w:w="653"/>
        <w:gridCol w:w="652"/>
        <w:gridCol w:w="652"/>
        <w:gridCol w:w="655"/>
        <w:gridCol w:w="2193"/>
        <w:gridCol w:w="1450"/>
        <w:gridCol w:w="1800"/>
        <w:gridCol w:w="1516"/>
      </w:tblGrid>
      <w:tr w:rsidR="008F311F" w:rsidRPr="004706D1" w14:paraId="75F6DF23" w14:textId="77777777" w:rsidTr="003516D5">
        <w:trPr>
          <w:cantSplit/>
          <w:trHeight w:val="195"/>
        </w:trPr>
        <w:tc>
          <w:tcPr>
            <w:tcW w:w="953" w:type="pct"/>
            <w:vMerge w:val="restart"/>
            <w:shd w:val="clear" w:color="auto" w:fill="D9E2F3" w:themeFill="accent5" w:themeFillTint="33"/>
          </w:tcPr>
          <w:p w14:paraId="5B03D113" w14:textId="345D86F5" w:rsidR="008F311F" w:rsidRPr="004706D1" w:rsidRDefault="008F311F" w:rsidP="008F311F">
            <w:pPr>
              <w:jc w:val="center"/>
              <w:rPr>
                <w:rFonts w:asciiTheme="minorHAnsi" w:hAnsiTheme="minorHAnsi"/>
                <w:i/>
                <w:szCs w:val="22"/>
              </w:rPr>
            </w:pPr>
            <w:r>
              <w:rPr>
                <w:rFonts w:asciiTheme="minorHAnsi" w:hAnsiTheme="minorHAnsi"/>
                <w:b/>
                <w:bCs/>
                <w:szCs w:val="22"/>
              </w:rPr>
              <w:t xml:space="preserve">HIGH LEVEL </w:t>
            </w:r>
            <w:r w:rsidRPr="004706D1">
              <w:rPr>
                <w:rFonts w:asciiTheme="minorHAnsi" w:hAnsiTheme="minorHAnsi"/>
                <w:b/>
                <w:bCs/>
                <w:szCs w:val="22"/>
              </w:rPr>
              <w:t>EXPECTED  OUTPUT</w:t>
            </w:r>
          </w:p>
        </w:tc>
        <w:tc>
          <w:tcPr>
            <w:tcW w:w="877" w:type="pct"/>
            <w:vMerge w:val="restart"/>
            <w:shd w:val="clear" w:color="auto" w:fill="D9E2F3" w:themeFill="accent5" w:themeFillTint="33"/>
          </w:tcPr>
          <w:p w14:paraId="3C78A91C" w14:textId="77777777" w:rsidR="008F311F" w:rsidRPr="004706D1" w:rsidRDefault="008F311F" w:rsidP="008F311F">
            <w:pPr>
              <w:jc w:val="center"/>
              <w:rPr>
                <w:rFonts w:asciiTheme="minorHAnsi" w:hAnsiTheme="minorHAnsi"/>
                <w:b/>
                <w:bCs/>
                <w:szCs w:val="22"/>
              </w:rPr>
            </w:pPr>
            <w:r w:rsidRPr="004706D1">
              <w:rPr>
                <w:rFonts w:asciiTheme="minorHAnsi" w:hAnsiTheme="minorHAnsi"/>
                <w:b/>
                <w:bCs/>
                <w:szCs w:val="22"/>
              </w:rPr>
              <w:t>PLANNED ACTIVITIES</w:t>
            </w:r>
          </w:p>
          <w:p w14:paraId="7BFC5D87" w14:textId="77777777" w:rsidR="008F311F" w:rsidRPr="004706D1" w:rsidRDefault="008F311F" w:rsidP="008F311F">
            <w:pPr>
              <w:jc w:val="center"/>
              <w:rPr>
                <w:rFonts w:asciiTheme="minorHAnsi" w:hAnsiTheme="minorHAnsi"/>
                <w:bCs/>
                <w:i/>
                <w:szCs w:val="22"/>
              </w:rPr>
            </w:pPr>
            <w:r w:rsidRPr="004706D1">
              <w:rPr>
                <w:rFonts w:asciiTheme="minorHAnsi" w:hAnsiTheme="minorHAnsi"/>
                <w:bCs/>
                <w:i/>
                <w:szCs w:val="22"/>
              </w:rPr>
              <w:t xml:space="preserve">List activity results and associated actions </w:t>
            </w:r>
          </w:p>
        </w:tc>
        <w:tc>
          <w:tcPr>
            <w:tcW w:w="865" w:type="pct"/>
            <w:gridSpan w:val="4"/>
            <w:shd w:val="clear" w:color="auto" w:fill="D9E2F3" w:themeFill="accent5" w:themeFillTint="33"/>
            <w:vAlign w:val="center"/>
          </w:tcPr>
          <w:p w14:paraId="1B9CF364" w14:textId="77777777" w:rsidR="008F311F" w:rsidRPr="004706D1" w:rsidRDefault="008F311F" w:rsidP="008F311F">
            <w:pPr>
              <w:jc w:val="center"/>
              <w:rPr>
                <w:rFonts w:asciiTheme="minorHAnsi" w:hAnsiTheme="minorHAnsi"/>
                <w:b/>
                <w:bCs/>
                <w:szCs w:val="22"/>
              </w:rPr>
            </w:pPr>
            <w:r w:rsidRPr="004706D1">
              <w:rPr>
                <w:rFonts w:asciiTheme="minorHAnsi" w:hAnsiTheme="minorHAnsi"/>
                <w:b/>
                <w:bCs/>
                <w:szCs w:val="22"/>
              </w:rPr>
              <w:t>TIMEFRAME</w:t>
            </w:r>
          </w:p>
        </w:tc>
        <w:tc>
          <w:tcPr>
            <w:tcW w:w="726" w:type="pct"/>
            <w:vMerge w:val="restart"/>
            <w:shd w:val="clear" w:color="auto" w:fill="D9E2F3" w:themeFill="accent5" w:themeFillTint="33"/>
            <w:vAlign w:val="center"/>
          </w:tcPr>
          <w:p w14:paraId="6F31F3CE" w14:textId="77777777" w:rsidR="008F311F" w:rsidRPr="004706D1" w:rsidRDefault="008F311F" w:rsidP="008F311F">
            <w:pPr>
              <w:jc w:val="center"/>
              <w:rPr>
                <w:rFonts w:asciiTheme="minorHAnsi" w:hAnsiTheme="minorHAnsi"/>
                <w:b/>
                <w:bCs/>
                <w:szCs w:val="22"/>
              </w:rPr>
            </w:pPr>
            <w:r w:rsidRPr="004706D1">
              <w:rPr>
                <w:rFonts w:asciiTheme="minorHAnsi" w:hAnsiTheme="minorHAnsi"/>
                <w:b/>
                <w:bCs/>
                <w:szCs w:val="22"/>
              </w:rPr>
              <w:t>RESPONSIBLE PARTY</w:t>
            </w:r>
          </w:p>
        </w:tc>
        <w:tc>
          <w:tcPr>
            <w:tcW w:w="1578" w:type="pct"/>
            <w:gridSpan w:val="3"/>
            <w:shd w:val="clear" w:color="auto" w:fill="D9E2F3" w:themeFill="accent5" w:themeFillTint="33"/>
            <w:vAlign w:val="center"/>
          </w:tcPr>
          <w:p w14:paraId="6A6313AE" w14:textId="77777777" w:rsidR="008F311F" w:rsidRPr="004706D1" w:rsidRDefault="008F311F" w:rsidP="008F311F">
            <w:pPr>
              <w:jc w:val="center"/>
              <w:rPr>
                <w:rFonts w:asciiTheme="minorHAnsi" w:hAnsiTheme="minorHAnsi"/>
                <w:b/>
                <w:bCs/>
                <w:szCs w:val="22"/>
              </w:rPr>
            </w:pPr>
            <w:r w:rsidRPr="004706D1">
              <w:rPr>
                <w:rFonts w:asciiTheme="minorHAnsi" w:hAnsiTheme="minorHAnsi"/>
                <w:b/>
                <w:bCs/>
                <w:szCs w:val="22"/>
              </w:rPr>
              <w:t>PLANNED BUDGET</w:t>
            </w:r>
          </w:p>
        </w:tc>
      </w:tr>
      <w:tr w:rsidR="00AE75BD" w:rsidRPr="004706D1" w14:paraId="0E15DC8C" w14:textId="77777777" w:rsidTr="003516D5">
        <w:trPr>
          <w:cantSplit/>
          <w:trHeight w:val="467"/>
        </w:trPr>
        <w:tc>
          <w:tcPr>
            <w:tcW w:w="953" w:type="pct"/>
            <w:vMerge/>
            <w:shd w:val="clear" w:color="auto" w:fill="CCCCCC"/>
            <w:vAlign w:val="center"/>
          </w:tcPr>
          <w:p w14:paraId="1ADB3542" w14:textId="77777777" w:rsidR="00AE75BD" w:rsidRPr="004706D1" w:rsidRDefault="00AE75BD" w:rsidP="00852661">
            <w:pPr>
              <w:jc w:val="center"/>
              <w:rPr>
                <w:rFonts w:asciiTheme="minorHAnsi" w:hAnsiTheme="minorHAnsi"/>
                <w:szCs w:val="22"/>
              </w:rPr>
            </w:pPr>
          </w:p>
        </w:tc>
        <w:tc>
          <w:tcPr>
            <w:tcW w:w="877" w:type="pct"/>
            <w:vMerge/>
            <w:tcBorders>
              <w:bottom w:val="single" w:sz="4" w:space="0" w:color="auto"/>
            </w:tcBorders>
            <w:shd w:val="clear" w:color="auto" w:fill="CCCCCC"/>
            <w:vAlign w:val="center"/>
          </w:tcPr>
          <w:p w14:paraId="6696DC0C" w14:textId="77777777" w:rsidR="00AE75BD" w:rsidRPr="004706D1" w:rsidRDefault="00AE75BD" w:rsidP="00852661">
            <w:pPr>
              <w:jc w:val="center"/>
              <w:rPr>
                <w:rFonts w:asciiTheme="minorHAnsi" w:hAnsiTheme="minorHAnsi"/>
                <w:szCs w:val="22"/>
              </w:rPr>
            </w:pPr>
          </w:p>
        </w:tc>
        <w:tc>
          <w:tcPr>
            <w:tcW w:w="216" w:type="pct"/>
            <w:tcBorders>
              <w:bottom w:val="single" w:sz="4" w:space="0" w:color="auto"/>
            </w:tcBorders>
            <w:shd w:val="clear" w:color="auto" w:fill="D9E2F3" w:themeFill="accent5" w:themeFillTint="33"/>
            <w:vAlign w:val="center"/>
          </w:tcPr>
          <w:p w14:paraId="4484A59B" w14:textId="77777777" w:rsidR="00AE75BD" w:rsidRPr="004706D1" w:rsidRDefault="00AE75BD" w:rsidP="00852661">
            <w:pPr>
              <w:jc w:val="center"/>
              <w:rPr>
                <w:rFonts w:asciiTheme="minorHAnsi" w:hAnsiTheme="minorHAnsi"/>
                <w:szCs w:val="22"/>
              </w:rPr>
            </w:pPr>
            <w:r w:rsidRPr="004706D1">
              <w:rPr>
                <w:rFonts w:asciiTheme="minorHAnsi" w:hAnsiTheme="minorHAnsi"/>
                <w:szCs w:val="22"/>
              </w:rPr>
              <w:t>Q1</w:t>
            </w:r>
          </w:p>
        </w:tc>
        <w:tc>
          <w:tcPr>
            <w:tcW w:w="216" w:type="pct"/>
            <w:tcBorders>
              <w:bottom w:val="single" w:sz="4" w:space="0" w:color="auto"/>
            </w:tcBorders>
            <w:shd w:val="clear" w:color="auto" w:fill="D9E2F3" w:themeFill="accent5" w:themeFillTint="33"/>
            <w:vAlign w:val="center"/>
          </w:tcPr>
          <w:p w14:paraId="2FD1FEB5" w14:textId="77777777" w:rsidR="00AE75BD" w:rsidRPr="004706D1" w:rsidRDefault="00AE75BD" w:rsidP="00852661">
            <w:pPr>
              <w:jc w:val="center"/>
              <w:rPr>
                <w:rFonts w:asciiTheme="minorHAnsi" w:hAnsiTheme="minorHAnsi"/>
                <w:szCs w:val="22"/>
              </w:rPr>
            </w:pPr>
            <w:r w:rsidRPr="004706D1">
              <w:rPr>
                <w:rFonts w:asciiTheme="minorHAnsi" w:hAnsiTheme="minorHAnsi"/>
                <w:szCs w:val="22"/>
              </w:rPr>
              <w:t>Q2</w:t>
            </w:r>
          </w:p>
        </w:tc>
        <w:tc>
          <w:tcPr>
            <w:tcW w:w="216" w:type="pct"/>
            <w:tcBorders>
              <w:bottom w:val="single" w:sz="4" w:space="0" w:color="auto"/>
            </w:tcBorders>
            <w:shd w:val="clear" w:color="auto" w:fill="D9E2F3" w:themeFill="accent5" w:themeFillTint="33"/>
            <w:vAlign w:val="center"/>
          </w:tcPr>
          <w:p w14:paraId="26251F9A" w14:textId="77777777" w:rsidR="00AE75BD" w:rsidRPr="004706D1" w:rsidRDefault="00AE75BD" w:rsidP="00852661">
            <w:pPr>
              <w:jc w:val="center"/>
              <w:rPr>
                <w:rFonts w:asciiTheme="minorHAnsi" w:hAnsiTheme="minorHAnsi"/>
                <w:szCs w:val="22"/>
              </w:rPr>
            </w:pPr>
            <w:r w:rsidRPr="004706D1">
              <w:rPr>
                <w:rFonts w:asciiTheme="minorHAnsi" w:hAnsiTheme="minorHAnsi"/>
                <w:szCs w:val="22"/>
              </w:rPr>
              <w:t>Q3</w:t>
            </w:r>
          </w:p>
        </w:tc>
        <w:tc>
          <w:tcPr>
            <w:tcW w:w="217" w:type="pct"/>
            <w:tcBorders>
              <w:bottom w:val="single" w:sz="4" w:space="0" w:color="auto"/>
            </w:tcBorders>
            <w:shd w:val="clear" w:color="auto" w:fill="D9E2F3" w:themeFill="accent5" w:themeFillTint="33"/>
            <w:vAlign w:val="center"/>
          </w:tcPr>
          <w:p w14:paraId="793A131C" w14:textId="77777777" w:rsidR="00AE75BD" w:rsidRPr="004706D1" w:rsidRDefault="00AE75BD" w:rsidP="00852661">
            <w:pPr>
              <w:jc w:val="center"/>
              <w:rPr>
                <w:rFonts w:asciiTheme="minorHAnsi" w:hAnsiTheme="minorHAnsi"/>
                <w:szCs w:val="22"/>
              </w:rPr>
            </w:pPr>
            <w:r w:rsidRPr="004706D1">
              <w:rPr>
                <w:rFonts w:asciiTheme="minorHAnsi" w:hAnsiTheme="minorHAnsi"/>
                <w:szCs w:val="22"/>
              </w:rPr>
              <w:t>Q4</w:t>
            </w:r>
          </w:p>
        </w:tc>
        <w:tc>
          <w:tcPr>
            <w:tcW w:w="726" w:type="pct"/>
            <w:vMerge/>
            <w:shd w:val="clear" w:color="auto" w:fill="FFFF99"/>
            <w:vAlign w:val="center"/>
          </w:tcPr>
          <w:p w14:paraId="43FC13E8" w14:textId="77777777" w:rsidR="00AE75BD" w:rsidRPr="004706D1" w:rsidRDefault="00AE75BD" w:rsidP="00852661">
            <w:pPr>
              <w:jc w:val="center"/>
              <w:rPr>
                <w:rFonts w:asciiTheme="minorHAnsi" w:hAnsiTheme="minorHAnsi"/>
                <w:szCs w:val="22"/>
              </w:rPr>
            </w:pPr>
          </w:p>
        </w:tc>
        <w:tc>
          <w:tcPr>
            <w:tcW w:w="480" w:type="pct"/>
            <w:shd w:val="clear" w:color="auto" w:fill="D9E2F3" w:themeFill="accent5" w:themeFillTint="33"/>
            <w:vAlign w:val="center"/>
          </w:tcPr>
          <w:p w14:paraId="38947323" w14:textId="77777777" w:rsidR="00AE75BD" w:rsidRPr="004706D1" w:rsidRDefault="00AE75BD" w:rsidP="00852661">
            <w:pPr>
              <w:jc w:val="center"/>
              <w:rPr>
                <w:rFonts w:asciiTheme="minorHAnsi" w:hAnsiTheme="minorHAnsi"/>
                <w:szCs w:val="22"/>
              </w:rPr>
            </w:pPr>
            <w:r w:rsidRPr="004706D1">
              <w:rPr>
                <w:rFonts w:asciiTheme="minorHAnsi" w:hAnsiTheme="minorHAnsi"/>
                <w:szCs w:val="22"/>
              </w:rPr>
              <w:t>Funding Source</w:t>
            </w:r>
          </w:p>
        </w:tc>
        <w:tc>
          <w:tcPr>
            <w:tcW w:w="596" w:type="pct"/>
            <w:shd w:val="clear" w:color="auto" w:fill="D9E2F3" w:themeFill="accent5" w:themeFillTint="33"/>
            <w:vAlign w:val="center"/>
          </w:tcPr>
          <w:p w14:paraId="3211E6F9" w14:textId="77777777" w:rsidR="00AE75BD" w:rsidRPr="004706D1" w:rsidRDefault="00AE75BD" w:rsidP="00852661">
            <w:pPr>
              <w:jc w:val="center"/>
              <w:rPr>
                <w:rFonts w:asciiTheme="minorHAnsi" w:hAnsiTheme="minorHAnsi"/>
                <w:szCs w:val="22"/>
              </w:rPr>
            </w:pPr>
            <w:r w:rsidRPr="004706D1">
              <w:rPr>
                <w:rFonts w:asciiTheme="minorHAnsi" w:hAnsiTheme="minorHAnsi"/>
                <w:szCs w:val="22"/>
              </w:rPr>
              <w:t>Budget Description</w:t>
            </w:r>
          </w:p>
        </w:tc>
        <w:tc>
          <w:tcPr>
            <w:tcW w:w="502" w:type="pct"/>
            <w:shd w:val="clear" w:color="auto" w:fill="D9E2F3" w:themeFill="accent5" w:themeFillTint="33"/>
            <w:vAlign w:val="center"/>
          </w:tcPr>
          <w:p w14:paraId="73D6AF74" w14:textId="77777777" w:rsidR="00AE75BD" w:rsidRPr="004706D1" w:rsidRDefault="00AE75BD" w:rsidP="00852661">
            <w:pPr>
              <w:jc w:val="center"/>
              <w:rPr>
                <w:rFonts w:asciiTheme="minorHAnsi" w:hAnsiTheme="minorHAnsi"/>
                <w:szCs w:val="22"/>
              </w:rPr>
            </w:pPr>
            <w:r w:rsidRPr="004706D1">
              <w:rPr>
                <w:rFonts w:asciiTheme="minorHAnsi" w:hAnsiTheme="minorHAnsi"/>
                <w:szCs w:val="22"/>
              </w:rPr>
              <w:t>Amount</w:t>
            </w:r>
          </w:p>
        </w:tc>
      </w:tr>
      <w:tr w:rsidR="008F311F" w:rsidRPr="004706D1" w14:paraId="11A4DF88" w14:textId="77777777" w:rsidTr="004B3E0B">
        <w:trPr>
          <w:cantSplit/>
          <w:trHeight w:val="135"/>
        </w:trPr>
        <w:tc>
          <w:tcPr>
            <w:tcW w:w="953" w:type="pct"/>
            <w:vMerge w:val="restart"/>
          </w:tcPr>
          <w:p w14:paraId="1245181C" w14:textId="77777777" w:rsidR="008F311F" w:rsidRDefault="008F311F" w:rsidP="008F311F">
            <w:pPr>
              <w:rPr>
                <w:rFonts w:asciiTheme="minorHAnsi" w:hAnsiTheme="minorHAnsi"/>
                <w:b/>
                <w:color w:val="000000"/>
                <w:szCs w:val="22"/>
                <w:lang w:eastAsia="fr-FR"/>
              </w:rPr>
            </w:pPr>
            <w:r w:rsidRPr="004F6B54">
              <w:rPr>
                <w:rFonts w:asciiTheme="minorHAnsi" w:hAnsiTheme="minorHAnsi"/>
                <w:b/>
                <w:color w:val="000000"/>
                <w:szCs w:val="22"/>
                <w:lang w:eastAsia="fr-FR"/>
              </w:rPr>
              <w:t>Universal coverage of Long Lasting Insecticidal Nets to prevent malaria infection in Vanuatu is sustained and associated health information systems are strengthened.</w:t>
            </w:r>
          </w:p>
          <w:p w14:paraId="5824135A" w14:textId="77777777" w:rsidR="008F311F" w:rsidRPr="008F311F" w:rsidRDefault="008F311F" w:rsidP="00852661">
            <w:pPr>
              <w:rPr>
                <w:rFonts w:asciiTheme="minorHAnsi" w:hAnsiTheme="minorHAnsi"/>
                <w:sz w:val="20"/>
                <w:szCs w:val="20"/>
              </w:rPr>
            </w:pPr>
            <w:r w:rsidRPr="008F311F">
              <w:rPr>
                <w:rFonts w:asciiTheme="minorHAnsi" w:hAnsiTheme="minorHAnsi"/>
                <w:i/>
                <w:sz w:val="20"/>
                <w:szCs w:val="20"/>
              </w:rPr>
              <w:t>Baseline:</w:t>
            </w:r>
            <w:r w:rsidRPr="008F311F">
              <w:rPr>
                <w:rFonts w:asciiTheme="minorHAnsi" w:hAnsiTheme="minorHAnsi"/>
                <w:sz w:val="20"/>
                <w:szCs w:val="20"/>
              </w:rPr>
              <w:t xml:space="preserve"> 94,147 (2013)</w:t>
            </w:r>
            <w:r w:rsidRPr="008F311F">
              <w:rPr>
                <w:rStyle w:val="FootnoteReference"/>
                <w:rFonts w:asciiTheme="minorHAnsi" w:hAnsiTheme="minorHAnsi"/>
                <w:sz w:val="20"/>
                <w:szCs w:val="20"/>
              </w:rPr>
              <w:footnoteReference w:id="4"/>
            </w:r>
          </w:p>
          <w:p w14:paraId="62010939"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Indicators:</w:t>
            </w:r>
            <w:r w:rsidRPr="008F311F">
              <w:rPr>
                <w:rFonts w:asciiTheme="minorHAnsi" w:hAnsiTheme="minorHAnsi"/>
                <w:sz w:val="20"/>
                <w:szCs w:val="20"/>
              </w:rPr>
              <w:t xml:space="preserve"> </w:t>
            </w:r>
            <w:r w:rsidRPr="008F311F">
              <w:rPr>
                <w:rFonts w:asciiTheme="minorHAnsi" w:hAnsiTheme="minorHAnsi"/>
                <w:i/>
                <w:sz w:val="20"/>
                <w:szCs w:val="20"/>
              </w:rPr>
              <w:t>Nb. of LLIN distributed</w:t>
            </w:r>
          </w:p>
          <w:p w14:paraId="5CCBAB31"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Targets (2016)</w:t>
            </w:r>
          </w:p>
          <w:p w14:paraId="0C736EB1"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Jan-Dec: 92,710</w:t>
            </w:r>
          </w:p>
          <w:p w14:paraId="16D15BB2" w14:textId="77777777" w:rsidR="008F311F" w:rsidRPr="008F311F" w:rsidRDefault="008F311F" w:rsidP="00852661">
            <w:pPr>
              <w:rPr>
                <w:rFonts w:asciiTheme="minorHAnsi" w:hAnsiTheme="minorHAnsi"/>
                <w:sz w:val="20"/>
                <w:szCs w:val="20"/>
              </w:rPr>
            </w:pPr>
          </w:p>
          <w:p w14:paraId="78B782EB"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Baseline: MIS conducted in 2011 and DHS conducted in 2013</w:t>
            </w:r>
          </w:p>
          <w:p w14:paraId="3326679C"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 xml:space="preserve">Indicators: MIS and routine reporting conducted </w:t>
            </w:r>
          </w:p>
          <w:p w14:paraId="6361976C" w14:textId="77777777" w:rsidR="008F311F" w:rsidRPr="008F311F" w:rsidRDefault="008F311F" w:rsidP="00852661">
            <w:pPr>
              <w:rPr>
                <w:rFonts w:asciiTheme="minorHAnsi" w:hAnsiTheme="minorHAnsi"/>
                <w:i/>
                <w:sz w:val="20"/>
                <w:szCs w:val="20"/>
              </w:rPr>
            </w:pPr>
          </w:p>
          <w:p w14:paraId="31FAFC93"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Targets 2016 - 2017</w:t>
            </w:r>
          </w:p>
          <w:p w14:paraId="04B8744A"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 MIS Protocol and Research Design Completed and Endorsed</w:t>
            </w:r>
          </w:p>
          <w:p w14:paraId="3351E90A"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 Annual supervision plans developed</w:t>
            </w:r>
          </w:p>
          <w:p w14:paraId="6865FA46" w14:textId="77777777" w:rsidR="008F311F" w:rsidRPr="008F311F" w:rsidRDefault="008F311F" w:rsidP="00852661">
            <w:pPr>
              <w:rPr>
                <w:rFonts w:asciiTheme="minorHAnsi" w:hAnsiTheme="minorHAnsi"/>
                <w:i/>
                <w:sz w:val="20"/>
                <w:szCs w:val="20"/>
              </w:rPr>
            </w:pPr>
          </w:p>
          <w:p w14:paraId="2B3F40DF"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Targets 2017</w:t>
            </w:r>
          </w:p>
          <w:p w14:paraId="34A88500" w14:textId="77777777" w:rsidR="008F311F" w:rsidRPr="007B4D8C" w:rsidRDefault="008F311F" w:rsidP="004F0897">
            <w:pPr>
              <w:numPr>
                <w:ilvl w:val="0"/>
                <w:numId w:val="16"/>
              </w:numPr>
              <w:rPr>
                <w:rFonts w:asciiTheme="minorHAnsi" w:hAnsiTheme="minorHAnsi"/>
                <w:i/>
                <w:szCs w:val="22"/>
              </w:rPr>
            </w:pPr>
            <w:r w:rsidRPr="008F311F">
              <w:rPr>
                <w:rFonts w:asciiTheme="minorHAnsi" w:hAnsiTheme="minorHAnsi"/>
                <w:i/>
                <w:sz w:val="20"/>
                <w:szCs w:val="20"/>
              </w:rPr>
              <w:t>Annual M&amp;E review and lessons learnt Workshop</w:t>
            </w:r>
          </w:p>
          <w:p w14:paraId="4003309C" w14:textId="77777777" w:rsidR="008F311F" w:rsidRPr="008F311F" w:rsidRDefault="008F311F" w:rsidP="00852661">
            <w:pPr>
              <w:rPr>
                <w:rFonts w:asciiTheme="minorHAnsi" w:hAnsiTheme="minorHAnsi"/>
                <w:b/>
                <w:sz w:val="20"/>
                <w:szCs w:val="20"/>
              </w:rPr>
            </w:pPr>
          </w:p>
          <w:p w14:paraId="556CA1D1"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Baseline: NA</w:t>
            </w:r>
          </w:p>
          <w:p w14:paraId="4388C443"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Indicators: Financial and narrative reports</w:t>
            </w:r>
          </w:p>
          <w:p w14:paraId="70DE2969" w14:textId="77777777" w:rsidR="008F311F" w:rsidRPr="008F311F" w:rsidRDefault="008F311F" w:rsidP="00852661">
            <w:pPr>
              <w:rPr>
                <w:rFonts w:asciiTheme="minorHAnsi" w:hAnsiTheme="minorHAnsi"/>
                <w:i/>
                <w:sz w:val="20"/>
                <w:szCs w:val="20"/>
              </w:rPr>
            </w:pPr>
          </w:p>
          <w:p w14:paraId="15E790A4"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Targets (year 1)</w:t>
            </w:r>
          </w:p>
          <w:p w14:paraId="6FA4A1D7"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 UNDP &amp; MoH supervision plans developed (July 2015 – July 2016 – July 2017)</w:t>
            </w:r>
          </w:p>
          <w:p w14:paraId="19E1B323"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-Supervision Visits (6 monthly)</w:t>
            </w:r>
          </w:p>
          <w:p w14:paraId="02A20D47" w14:textId="77777777" w:rsidR="008F311F" w:rsidRPr="008F311F" w:rsidRDefault="008F311F" w:rsidP="00852661">
            <w:pPr>
              <w:rPr>
                <w:rFonts w:asciiTheme="minorHAnsi" w:hAnsiTheme="minorHAnsi"/>
                <w:i/>
                <w:sz w:val="20"/>
                <w:szCs w:val="20"/>
              </w:rPr>
            </w:pPr>
          </w:p>
          <w:p w14:paraId="1DE3FBD1"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Targets (year 2)</w:t>
            </w:r>
          </w:p>
          <w:p w14:paraId="4E403C0C"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-Supervision Visits (6 monthly)</w:t>
            </w:r>
          </w:p>
          <w:p w14:paraId="114C6EE8" w14:textId="77777777" w:rsidR="008F311F" w:rsidRPr="005E4BA1" w:rsidRDefault="008F311F" w:rsidP="00852661">
            <w:pPr>
              <w:rPr>
                <w:rFonts w:asciiTheme="minorHAnsi" w:hAnsiTheme="minorHAnsi"/>
                <w:i/>
                <w:szCs w:val="22"/>
              </w:rPr>
            </w:pPr>
          </w:p>
          <w:p w14:paraId="436A2164" w14:textId="77777777" w:rsidR="008F311F" w:rsidRPr="005E4BA1" w:rsidRDefault="008F311F" w:rsidP="00852661">
            <w:pPr>
              <w:rPr>
                <w:rFonts w:asciiTheme="minorHAnsi" w:hAnsiTheme="minorHAnsi"/>
                <w:i/>
                <w:szCs w:val="22"/>
              </w:rPr>
            </w:pPr>
          </w:p>
        </w:tc>
        <w:tc>
          <w:tcPr>
            <w:tcW w:w="877" w:type="pct"/>
            <w:vAlign w:val="bottom"/>
          </w:tcPr>
          <w:p w14:paraId="598FCFCB" w14:textId="77777777" w:rsidR="008F311F" w:rsidRDefault="008F311F" w:rsidP="00852661">
            <w:pPr>
              <w:spacing w:after="0"/>
              <w:jc w:val="left"/>
              <w:rPr>
                <w:rFonts w:asciiTheme="minorHAnsi" w:hAnsiTheme="minorHAnsi"/>
                <w:bCs/>
                <w:i/>
                <w:iCs/>
                <w:szCs w:val="22"/>
              </w:rPr>
            </w:pPr>
            <w:r w:rsidRPr="00AE75BD">
              <w:rPr>
                <w:rFonts w:asciiTheme="minorHAnsi" w:hAnsiTheme="minorHAnsi"/>
                <w:b/>
                <w:bCs/>
                <w:i/>
                <w:iCs/>
                <w:szCs w:val="22"/>
              </w:rPr>
              <w:lastRenderedPageBreak/>
              <w:t>Activity Result 1</w:t>
            </w:r>
            <w:r>
              <w:rPr>
                <w:rFonts w:asciiTheme="minorHAnsi" w:hAnsiTheme="minorHAnsi"/>
                <w:b/>
                <w:bCs/>
                <w:i/>
                <w:iCs/>
                <w:szCs w:val="22"/>
              </w:rPr>
              <w:t>:</w:t>
            </w:r>
            <w:r w:rsidRPr="00AE75BD">
              <w:rPr>
                <w:rFonts w:asciiTheme="minorHAnsi" w:hAnsiTheme="minorHAnsi"/>
                <w:b/>
                <w:bCs/>
                <w:i/>
                <w:iCs/>
                <w:szCs w:val="22"/>
              </w:rPr>
              <w:t xml:space="preserve"> </w:t>
            </w:r>
            <w:r w:rsidRPr="00AE75BD">
              <w:rPr>
                <w:rFonts w:asciiTheme="minorHAnsi" w:hAnsiTheme="minorHAnsi"/>
                <w:bCs/>
                <w:i/>
                <w:iCs/>
                <w:szCs w:val="22"/>
              </w:rPr>
              <w:t>Effective Vector Control</w:t>
            </w:r>
          </w:p>
          <w:p w14:paraId="7D23901C" w14:textId="77777777" w:rsidR="008F311F" w:rsidRPr="00AE75BD" w:rsidRDefault="008F311F" w:rsidP="00852661">
            <w:pPr>
              <w:spacing w:after="0"/>
              <w:jc w:val="left"/>
              <w:rPr>
                <w:rFonts w:asciiTheme="minorHAnsi" w:hAnsiTheme="minorHAnsi"/>
                <w:bCs/>
                <w:i/>
                <w:iCs/>
                <w:szCs w:val="22"/>
              </w:rPr>
            </w:pPr>
          </w:p>
          <w:p w14:paraId="585C7B8E" w14:textId="77777777" w:rsidR="008F311F" w:rsidRPr="00AE75BD" w:rsidRDefault="008F311F" w:rsidP="004F0897">
            <w:pPr>
              <w:numPr>
                <w:ilvl w:val="0"/>
                <w:numId w:val="15"/>
              </w:numPr>
              <w:spacing w:after="0"/>
              <w:jc w:val="left"/>
              <w:rPr>
                <w:rFonts w:asciiTheme="minorHAnsi" w:hAnsiTheme="minorHAnsi"/>
                <w:bCs/>
                <w:i/>
                <w:iCs/>
                <w:szCs w:val="22"/>
              </w:rPr>
            </w:pPr>
            <w:r w:rsidRPr="00AE75BD">
              <w:rPr>
                <w:rFonts w:asciiTheme="minorHAnsi" w:hAnsiTheme="minorHAnsi"/>
                <w:bCs/>
                <w:i/>
                <w:iCs/>
                <w:szCs w:val="22"/>
              </w:rPr>
              <w:t>1.1 Long Lasting Insecticidal nets (LLIN) – Mass Campaign (Distribution)</w:t>
            </w:r>
          </w:p>
          <w:p w14:paraId="6EFCDA50" w14:textId="77777777" w:rsidR="008F311F" w:rsidRPr="004706D1" w:rsidRDefault="008F311F" w:rsidP="00852661">
            <w:pPr>
              <w:spacing w:after="0"/>
              <w:ind w:left="129"/>
              <w:jc w:val="left"/>
              <w:rPr>
                <w:rFonts w:asciiTheme="minorHAnsi" w:hAnsiTheme="minorHAnsi"/>
                <w:iCs/>
                <w:szCs w:val="22"/>
              </w:rPr>
            </w:pPr>
          </w:p>
          <w:p w14:paraId="3C4765E4" w14:textId="77777777" w:rsidR="008F311F" w:rsidRDefault="008F311F" w:rsidP="00852661">
            <w:pPr>
              <w:spacing w:after="0"/>
              <w:ind w:left="129"/>
              <w:jc w:val="left"/>
              <w:rPr>
                <w:rFonts w:asciiTheme="minorHAnsi" w:hAnsiTheme="minorHAnsi"/>
                <w:iCs/>
                <w:szCs w:val="22"/>
              </w:rPr>
            </w:pPr>
          </w:p>
          <w:p w14:paraId="1A1CAABB" w14:textId="77777777" w:rsidR="008F311F" w:rsidRDefault="008F311F" w:rsidP="00852661">
            <w:pPr>
              <w:spacing w:after="0"/>
              <w:ind w:left="129"/>
              <w:jc w:val="left"/>
              <w:rPr>
                <w:rFonts w:asciiTheme="minorHAnsi" w:hAnsiTheme="minorHAnsi"/>
                <w:iCs/>
                <w:szCs w:val="22"/>
              </w:rPr>
            </w:pPr>
          </w:p>
          <w:p w14:paraId="58CE85AC" w14:textId="77777777" w:rsidR="008F311F" w:rsidRDefault="008F311F" w:rsidP="00852661">
            <w:pPr>
              <w:spacing w:after="0"/>
              <w:ind w:left="129"/>
              <w:jc w:val="left"/>
              <w:rPr>
                <w:rFonts w:asciiTheme="minorHAnsi" w:hAnsiTheme="minorHAnsi"/>
                <w:iCs/>
                <w:szCs w:val="22"/>
              </w:rPr>
            </w:pPr>
          </w:p>
          <w:p w14:paraId="75502632" w14:textId="77777777" w:rsidR="008F311F" w:rsidRPr="004706D1" w:rsidRDefault="008F311F" w:rsidP="00852661">
            <w:pPr>
              <w:spacing w:after="0"/>
              <w:ind w:left="129"/>
              <w:jc w:val="left"/>
              <w:rPr>
                <w:rFonts w:asciiTheme="minorHAnsi" w:hAnsiTheme="minorHAnsi"/>
                <w:iCs/>
                <w:szCs w:val="22"/>
              </w:rPr>
            </w:pPr>
          </w:p>
        </w:tc>
        <w:tc>
          <w:tcPr>
            <w:tcW w:w="216" w:type="pct"/>
            <w:vAlign w:val="center"/>
          </w:tcPr>
          <w:p w14:paraId="1ED6452D" w14:textId="77777777" w:rsidR="008F311F" w:rsidRPr="004706D1" w:rsidRDefault="008F311F" w:rsidP="00852661">
            <w:pPr>
              <w:rPr>
                <w:rFonts w:asciiTheme="minorHAnsi" w:hAnsiTheme="minorHAnsi"/>
                <w:szCs w:val="22"/>
              </w:rPr>
            </w:pPr>
            <w:r>
              <w:rPr>
                <w:rFonts w:asciiTheme="minorHAnsi" w:hAnsiTheme="minorHAnsi"/>
                <w:szCs w:val="22"/>
              </w:rPr>
              <w:t>X</w:t>
            </w:r>
          </w:p>
        </w:tc>
        <w:tc>
          <w:tcPr>
            <w:tcW w:w="216" w:type="pct"/>
            <w:vAlign w:val="center"/>
          </w:tcPr>
          <w:p w14:paraId="1D289050" w14:textId="77777777" w:rsidR="008F311F" w:rsidRPr="004706D1" w:rsidRDefault="008F311F" w:rsidP="00852661">
            <w:pPr>
              <w:rPr>
                <w:rFonts w:asciiTheme="minorHAnsi" w:hAnsiTheme="minorHAnsi"/>
                <w:szCs w:val="22"/>
              </w:rPr>
            </w:pPr>
            <w:r>
              <w:rPr>
                <w:rFonts w:asciiTheme="minorHAnsi" w:hAnsiTheme="minorHAnsi"/>
                <w:szCs w:val="22"/>
              </w:rPr>
              <w:t>X</w:t>
            </w:r>
          </w:p>
        </w:tc>
        <w:tc>
          <w:tcPr>
            <w:tcW w:w="216" w:type="pct"/>
            <w:vAlign w:val="center"/>
          </w:tcPr>
          <w:p w14:paraId="3835130C" w14:textId="77777777" w:rsidR="008F311F" w:rsidRPr="004706D1" w:rsidRDefault="008F311F" w:rsidP="00852661">
            <w:pPr>
              <w:rPr>
                <w:rFonts w:asciiTheme="minorHAnsi" w:hAnsiTheme="minorHAnsi"/>
                <w:szCs w:val="22"/>
              </w:rPr>
            </w:pPr>
            <w:r>
              <w:rPr>
                <w:rFonts w:asciiTheme="minorHAnsi" w:hAnsiTheme="minorHAnsi"/>
                <w:szCs w:val="22"/>
              </w:rPr>
              <w:t>X</w:t>
            </w:r>
          </w:p>
        </w:tc>
        <w:tc>
          <w:tcPr>
            <w:tcW w:w="217" w:type="pct"/>
            <w:vAlign w:val="center"/>
          </w:tcPr>
          <w:p w14:paraId="67287FDC" w14:textId="77777777" w:rsidR="008F311F" w:rsidRPr="004706D1" w:rsidRDefault="008F311F" w:rsidP="00852661">
            <w:pPr>
              <w:rPr>
                <w:rFonts w:asciiTheme="minorHAnsi" w:hAnsiTheme="minorHAnsi"/>
                <w:szCs w:val="22"/>
              </w:rPr>
            </w:pPr>
            <w:r>
              <w:rPr>
                <w:rFonts w:asciiTheme="minorHAnsi" w:hAnsiTheme="minorHAnsi"/>
                <w:szCs w:val="22"/>
              </w:rPr>
              <w:t>X</w:t>
            </w:r>
          </w:p>
        </w:tc>
        <w:tc>
          <w:tcPr>
            <w:tcW w:w="726" w:type="pct"/>
            <w:vAlign w:val="center"/>
          </w:tcPr>
          <w:p w14:paraId="17BE0639" w14:textId="77777777" w:rsidR="008F311F" w:rsidRPr="004706D1" w:rsidRDefault="008F311F" w:rsidP="00852661">
            <w:pPr>
              <w:rPr>
                <w:rFonts w:asciiTheme="minorHAnsi" w:hAnsiTheme="minorHAnsi"/>
                <w:szCs w:val="22"/>
              </w:rPr>
            </w:pPr>
            <w:r>
              <w:rPr>
                <w:rFonts w:asciiTheme="minorHAnsi" w:hAnsiTheme="minorHAnsi"/>
                <w:szCs w:val="22"/>
              </w:rPr>
              <w:t>UNDP</w:t>
            </w:r>
          </w:p>
        </w:tc>
        <w:tc>
          <w:tcPr>
            <w:tcW w:w="480" w:type="pct"/>
            <w:vAlign w:val="center"/>
          </w:tcPr>
          <w:p w14:paraId="70017060" w14:textId="77777777" w:rsidR="008F311F" w:rsidRPr="004706D1" w:rsidRDefault="008F311F" w:rsidP="00852661">
            <w:pPr>
              <w:rPr>
                <w:rFonts w:asciiTheme="minorHAnsi" w:hAnsiTheme="minorHAnsi"/>
                <w:szCs w:val="22"/>
              </w:rPr>
            </w:pPr>
            <w:r>
              <w:rPr>
                <w:rFonts w:asciiTheme="minorHAnsi" w:hAnsiTheme="minorHAnsi"/>
                <w:szCs w:val="22"/>
              </w:rPr>
              <w:t>GF</w:t>
            </w:r>
          </w:p>
        </w:tc>
        <w:tc>
          <w:tcPr>
            <w:tcW w:w="596" w:type="pct"/>
            <w:vAlign w:val="center"/>
          </w:tcPr>
          <w:p w14:paraId="02411182" w14:textId="77777777" w:rsidR="008F311F" w:rsidRPr="00B81C53" w:rsidRDefault="008F311F" w:rsidP="00B81C53">
            <w:pPr>
              <w:rPr>
                <w:rFonts w:asciiTheme="minorHAnsi" w:hAnsiTheme="minorHAnsi"/>
                <w:szCs w:val="22"/>
              </w:rPr>
            </w:pPr>
            <w:r w:rsidRPr="00B81C53">
              <w:rPr>
                <w:rFonts w:asciiTheme="minorHAnsi" w:hAnsiTheme="minorHAnsi"/>
                <w:szCs w:val="22"/>
              </w:rPr>
              <w:t>Procurement and supply management (LLINs)</w:t>
            </w:r>
          </w:p>
          <w:p w14:paraId="15495ACE" w14:textId="77777777" w:rsidR="008F311F" w:rsidRPr="00B81C53" w:rsidRDefault="008F311F" w:rsidP="00B81C53">
            <w:pPr>
              <w:rPr>
                <w:rFonts w:asciiTheme="minorHAnsi" w:hAnsiTheme="minorHAnsi"/>
                <w:szCs w:val="22"/>
              </w:rPr>
            </w:pPr>
            <w:r w:rsidRPr="00B81C53">
              <w:rPr>
                <w:rFonts w:asciiTheme="minorHAnsi" w:hAnsiTheme="minorHAnsi"/>
                <w:szCs w:val="22"/>
              </w:rPr>
              <w:t>Transport, shipping and handle</w:t>
            </w:r>
          </w:p>
          <w:p w14:paraId="3A2D5B9E" w14:textId="77777777" w:rsidR="008F311F" w:rsidRPr="00B81C53" w:rsidRDefault="008F311F" w:rsidP="00B81C53">
            <w:pPr>
              <w:rPr>
                <w:rFonts w:asciiTheme="minorHAnsi" w:hAnsiTheme="minorHAnsi"/>
                <w:szCs w:val="22"/>
              </w:rPr>
            </w:pPr>
            <w:r w:rsidRPr="00B81C53">
              <w:rPr>
                <w:rFonts w:asciiTheme="minorHAnsi" w:hAnsiTheme="minorHAnsi"/>
                <w:szCs w:val="22"/>
              </w:rPr>
              <w:t>Communication</w:t>
            </w:r>
          </w:p>
          <w:p w14:paraId="79209184" w14:textId="77777777" w:rsidR="008F311F" w:rsidRPr="004706D1" w:rsidRDefault="008F311F" w:rsidP="00B81C53">
            <w:pPr>
              <w:rPr>
                <w:rFonts w:asciiTheme="minorHAnsi" w:hAnsiTheme="minorHAnsi"/>
                <w:szCs w:val="22"/>
              </w:rPr>
            </w:pPr>
            <w:r>
              <w:rPr>
                <w:rFonts w:asciiTheme="minorHAnsi" w:hAnsiTheme="minorHAnsi"/>
                <w:szCs w:val="22"/>
              </w:rPr>
              <w:t>Salaries</w:t>
            </w:r>
          </w:p>
        </w:tc>
        <w:tc>
          <w:tcPr>
            <w:tcW w:w="502" w:type="pct"/>
          </w:tcPr>
          <w:p w14:paraId="717B5BFA" w14:textId="77777777" w:rsidR="008F311F" w:rsidRDefault="008F311F" w:rsidP="00B81C53">
            <w:pPr>
              <w:rPr>
                <w:rFonts w:asciiTheme="minorHAnsi" w:hAnsiTheme="minorHAnsi"/>
                <w:b/>
                <w:szCs w:val="22"/>
              </w:rPr>
            </w:pPr>
          </w:p>
          <w:p w14:paraId="24847CBC" w14:textId="77777777" w:rsidR="008F311F" w:rsidRDefault="008F311F" w:rsidP="00B81C53">
            <w:pPr>
              <w:rPr>
                <w:rFonts w:asciiTheme="minorHAnsi" w:hAnsiTheme="minorHAnsi"/>
                <w:b/>
                <w:szCs w:val="22"/>
              </w:rPr>
            </w:pPr>
          </w:p>
          <w:p w14:paraId="09B1F5F7" w14:textId="77777777" w:rsidR="008F311F" w:rsidRDefault="008F311F" w:rsidP="00B81C53">
            <w:pPr>
              <w:rPr>
                <w:rFonts w:asciiTheme="minorHAnsi" w:hAnsiTheme="minorHAnsi"/>
                <w:b/>
                <w:szCs w:val="22"/>
              </w:rPr>
            </w:pPr>
          </w:p>
          <w:p w14:paraId="0B35CB04" w14:textId="77777777" w:rsidR="008F311F" w:rsidRDefault="008F311F" w:rsidP="00B81C53">
            <w:pPr>
              <w:rPr>
                <w:rFonts w:asciiTheme="minorHAnsi" w:hAnsiTheme="minorHAnsi"/>
                <w:b/>
                <w:szCs w:val="22"/>
              </w:rPr>
            </w:pPr>
          </w:p>
          <w:p w14:paraId="29BA1A77" w14:textId="77777777" w:rsidR="008F311F" w:rsidRDefault="008F311F" w:rsidP="00B81C53">
            <w:pPr>
              <w:rPr>
                <w:rFonts w:asciiTheme="minorHAnsi" w:hAnsiTheme="minorHAnsi"/>
                <w:b/>
                <w:szCs w:val="22"/>
              </w:rPr>
            </w:pPr>
          </w:p>
          <w:p w14:paraId="6396220B" w14:textId="77777777" w:rsidR="008F311F" w:rsidRPr="00ED18AB" w:rsidRDefault="008F311F" w:rsidP="00B81C53">
            <w:pPr>
              <w:rPr>
                <w:rFonts w:asciiTheme="minorHAnsi" w:hAnsiTheme="minorHAnsi"/>
                <w:b/>
                <w:szCs w:val="22"/>
              </w:rPr>
            </w:pPr>
            <w:r w:rsidRPr="00ED18AB">
              <w:rPr>
                <w:rFonts w:asciiTheme="minorHAnsi" w:hAnsiTheme="minorHAnsi"/>
                <w:b/>
                <w:szCs w:val="22"/>
              </w:rPr>
              <w:t>(1.1) $730,697</w:t>
            </w:r>
          </w:p>
        </w:tc>
      </w:tr>
      <w:tr w:rsidR="008F311F" w:rsidRPr="004706D1" w14:paraId="17C1EFB8" w14:textId="77777777" w:rsidTr="004B3E0B">
        <w:trPr>
          <w:cantSplit/>
          <w:trHeight w:val="90"/>
        </w:trPr>
        <w:tc>
          <w:tcPr>
            <w:tcW w:w="953" w:type="pct"/>
            <w:vMerge/>
          </w:tcPr>
          <w:p w14:paraId="5FCBDB30" w14:textId="77777777" w:rsidR="008F311F" w:rsidRPr="007B4D8C" w:rsidRDefault="008F311F" w:rsidP="00852661">
            <w:pPr>
              <w:rPr>
                <w:rFonts w:asciiTheme="minorHAnsi" w:hAnsiTheme="minorHAnsi"/>
                <w:i/>
                <w:szCs w:val="22"/>
              </w:rPr>
            </w:pPr>
          </w:p>
        </w:tc>
        <w:tc>
          <w:tcPr>
            <w:tcW w:w="877" w:type="pct"/>
            <w:tcBorders>
              <w:top w:val="single" w:sz="4" w:space="0" w:color="auto"/>
            </w:tcBorders>
            <w:vAlign w:val="center"/>
          </w:tcPr>
          <w:p w14:paraId="2AA4B8A0" w14:textId="77777777" w:rsidR="008F311F" w:rsidRDefault="008F311F" w:rsidP="00852661">
            <w:pPr>
              <w:spacing w:after="0"/>
              <w:jc w:val="left"/>
              <w:rPr>
                <w:rFonts w:asciiTheme="minorHAnsi" w:hAnsiTheme="minorHAnsi"/>
                <w:bCs/>
                <w:i/>
                <w:iCs/>
                <w:szCs w:val="22"/>
              </w:rPr>
            </w:pPr>
            <w:r w:rsidRPr="005E4BA1">
              <w:rPr>
                <w:rFonts w:asciiTheme="minorHAnsi" w:hAnsiTheme="minorHAnsi"/>
                <w:b/>
                <w:bCs/>
                <w:i/>
                <w:iCs/>
                <w:szCs w:val="22"/>
              </w:rPr>
              <w:t>Activity Result 2</w:t>
            </w:r>
            <w:r>
              <w:rPr>
                <w:rFonts w:asciiTheme="minorHAnsi" w:hAnsiTheme="minorHAnsi"/>
                <w:bCs/>
                <w:i/>
                <w:iCs/>
                <w:szCs w:val="22"/>
              </w:rPr>
              <w:t xml:space="preserve">: </w:t>
            </w:r>
            <w:r w:rsidRPr="003B2997">
              <w:rPr>
                <w:rFonts w:asciiTheme="minorHAnsi" w:hAnsiTheme="minorHAnsi"/>
                <w:bCs/>
                <w:i/>
                <w:iCs/>
                <w:szCs w:val="22"/>
              </w:rPr>
              <w:t xml:space="preserve">Performing HSS - Health information systems and M&amp;E </w:t>
            </w:r>
          </w:p>
          <w:p w14:paraId="0C4B9317" w14:textId="77777777" w:rsidR="008F311F" w:rsidRPr="003B2997" w:rsidRDefault="008F311F" w:rsidP="00852661">
            <w:pPr>
              <w:spacing w:after="0"/>
              <w:jc w:val="left"/>
              <w:rPr>
                <w:rFonts w:asciiTheme="minorHAnsi" w:hAnsiTheme="minorHAnsi"/>
                <w:bCs/>
                <w:i/>
                <w:iCs/>
                <w:szCs w:val="22"/>
              </w:rPr>
            </w:pPr>
          </w:p>
          <w:p w14:paraId="4A569F57" w14:textId="77777777" w:rsidR="008F311F" w:rsidRDefault="008F311F" w:rsidP="004F0897">
            <w:pPr>
              <w:numPr>
                <w:ilvl w:val="0"/>
                <w:numId w:val="15"/>
              </w:numPr>
              <w:spacing w:after="0"/>
              <w:jc w:val="left"/>
              <w:rPr>
                <w:rFonts w:asciiTheme="minorHAnsi" w:hAnsiTheme="minorHAnsi"/>
                <w:bCs/>
                <w:i/>
                <w:iCs/>
                <w:szCs w:val="22"/>
              </w:rPr>
            </w:pPr>
            <w:r w:rsidRPr="003B2997">
              <w:rPr>
                <w:rFonts w:asciiTheme="minorHAnsi" w:hAnsiTheme="minorHAnsi"/>
                <w:bCs/>
                <w:i/>
                <w:iCs/>
                <w:szCs w:val="22"/>
              </w:rPr>
              <w:t>2.1 Analysis, review and transparency</w:t>
            </w:r>
          </w:p>
          <w:p w14:paraId="782B991B" w14:textId="77777777" w:rsidR="008F311F" w:rsidRPr="003B2997" w:rsidRDefault="008F311F" w:rsidP="00ED18AB">
            <w:pPr>
              <w:spacing w:after="0"/>
              <w:ind w:left="360"/>
              <w:jc w:val="left"/>
              <w:rPr>
                <w:rFonts w:asciiTheme="minorHAnsi" w:hAnsiTheme="minorHAnsi"/>
                <w:bCs/>
                <w:i/>
                <w:iCs/>
                <w:szCs w:val="22"/>
              </w:rPr>
            </w:pPr>
            <w:r>
              <w:rPr>
                <w:rFonts w:asciiTheme="minorHAnsi" w:hAnsiTheme="minorHAnsi"/>
                <w:bCs/>
                <w:i/>
                <w:iCs/>
                <w:szCs w:val="22"/>
              </w:rPr>
              <w:t>(Annual supervision plans – routine reporting)</w:t>
            </w:r>
          </w:p>
          <w:p w14:paraId="3B9D8C1B" w14:textId="77777777" w:rsidR="008F311F" w:rsidRPr="003B2997" w:rsidRDefault="008F311F" w:rsidP="00ED18AB">
            <w:pPr>
              <w:spacing w:after="0"/>
              <w:ind w:left="360"/>
              <w:jc w:val="left"/>
              <w:rPr>
                <w:rFonts w:asciiTheme="minorHAnsi" w:hAnsiTheme="minorHAnsi"/>
                <w:bCs/>
                <w:i/>
                <w:iCs/>
                <w:szCs w:val="22"/>
              </w:rPr>
            </w:pPr>
          </w:p>
          <w:p w14:paraId="2614C5D8" w14:textId="77777777" w:rsidR="008F311F" w:rsidRPr="003B2997" w:rsidRDefault="008F311F" w:rsidP="004F0897">
            <w:pPr>
              <w:numPr>
                <w:ilvl w:val="0"/>
                <w:numId w:val="15"/>
              </w:numPr>
              <w:spacing w:after="0"/>
              <w:jc w:val="left"/>
              <w:rPr>
                <w:rFonts w:asciiTheme="minorHAnsi" w:hAnsiTheme="minorHAnsi"/>
                <w:bCs/>
                <w:i/>
                <w:iCs/>
                <w:szCs w:val="22"/>
              </w:rPr>
            </w:pPr>
            <w:r w:rsidRPr="003B2997">
              <w:rPr>
                <w:rFonts w:asciiTheme="minorHAnsi" w:hAnsiTheme="minorHAnsi"/>
                <w:bCs/>
                <w:i/>
                <w:iCs/>
                <w:szCs w:val="22"/>
              </w:rPr>
              <w:t>2.2 Surveys (MIS)</w:t>
            </w:r>
          </w:p>
          <w:p w14:paraId="05F6C7BD" w14:textId="77777777" w:rsidR="008F311F" w:rsidRPr="003B2997" w:rsidRDefault="008F311F" w:rsidP="00852661">
            <w:pPr>
              <w:spacing w:after="0"/>
              <w:ind w:left="360"/>
              <w:jc w:val="left"/>
              <w:rPr>
                <w:rFonts w:asciiTheme="minorHAnsi" w:hAnsiTheme="minorHAnsi"/>
                <w:szCs w:val="22"/>
              </w:rPr>
            </w:pPr>
          </w:p>
        </w:tc>
        <w:tc>
          <w:tcPr>
            <w:tcW w:w="216" w:type="pct"/>
            <w:tcBorders>
              <w:top w:val="single" w:sz="4" w:space="0" w:color="auto"/>
            </w:tcBorders>
            <w:vAlign w:val="center"/>
          </w:tcPr>
          <w:p w14:paraId="67595016" w14:textId="77777777" w:rsidR="008F311F" w:rsidRPr="004706D1" w:rsidRDefault="008F311F" w:rsidP="00852661">
            <w:pPr>
              <w:rPr>
                <w:rFonts w:asciiTheme="minorHAnsi" w:hAnsiTheme="minorHAnsi"/>
                <w:szCs w:val="22"/>
              </w:rPr>
            </w:pPr>
            <w:r>
              <w:rPr>
                <w:rFonts w:asciiTheme="minorHAnsi" w:hAnsiTheme="minorHAnsi"/>
                <w:szCs w:val="22"/>
              </w:rPr>
              <w:t>X</w:t>
            </w:r>
          </w:p>
        </w:tc>
        <w:tc>
          <w:tcPr>
            <w:tcW w:w="216" w:type="pct"/>
            <w:tcBorders>
              <w:top w:val="single" w:sz="4" w:space="0" w:color="auto"/>
            </w:tcBorders>
            <w:vAlign w:val="center"/>
          </w:tcPr>
          <w:p w14:paraId="68623F32" w14:textId="77777777" w:rsidR="008F311F" w:rsidRPr="004706D1" w:rsidRDefault="008F311F" w:rsidP="00852661">
            <w:pPr>
              <w:rPr>
                <w:rFonts w:asciiTheme="minorHAnsi" w:hAnsiTheme="minorHAnsi"/>
                <w:szCs w:val="22"/>
              </w:rPr>
            </w:pPr>
          </w:p>
        </w:tc>
        <w:tc>
          <w:tcPr>
            <w:tcW w:w="216" w:type="pct"/>
            <w:tcBorders>
              <w:top w:val="single" w:sz="4" w:space="0" w:color="auto"/>
            </w:tcBorders>
            <w:vAlign w:val="center"/>
          </w:tcPr>
          <w:p w14:paraId="1C1F4DE3" w14:textId="77777777" w:rsidR="008F311F" w:rsidRPr="004706D1" w:rsidRDefault="008F311F" w:rsidP="00852661">
            <w:pPr>
              <w:rPr>
                <w:rFonts w:asciiTheme="minorHAnsi" w:hAnsiTheme="minorHAnsi"/>
                <w:szCs w:val="22"/>
              </w:rPr>
            </w:pPr>
            <w:r>
              <w:rPr>
                <w:rFonts w:asciiTheme="minorHAnsi" w:hAnsiTheme="minorHAnsi"/>
                <w:szCs w:val="22"/>
              </w:rPr>
              <w:t>X</w:t>
            </w:r>
          </w:p>
        </w:tc>
        <w:tc>
          <w:tcPr>
            <w:tcW w:w="217" w:type="pct"/>
            <w:tcBorders>
              <w:top w:val="single" w:sz="4" w:space="0" w:color="auto"/>
            </w:tcBorders>
            <w:vAlign w:val="center"/>
          </w:tcPr>
          <w:p w14:paraId="77FBC671" w14:textId="77777777" w:rsidR="008F311F" w:rsidRPr="004706D1" w:rsidRDefault="008F311F" w:rsidP="00852661">
            <w:pPr>
              <w:rPr>
                <w:rFonts w:asciiTheme="minorHAnsi" w:hAnsiTheme="minorHAnsi"/>
                <w:szCs w:val="22"/>
              </w:rPr>
            </w:pPr>
          </w:p>
        </w:tc>
        <w:tc>
          <w:tcPr>
            <w:tcW w:w="726" w:type="pct"/>
            <w:tcBorders>
              <w:top w:val="single" w:sz="4" w:space="0" w:color="auto"/>
            </w:tcBorders>
            <w:vAlign w:val="center"/>
          </w:tcPr>
          <w:p w14:paraId="10F8DA1C" w14:textId="77777777" w:rsidR="008F311F" w:rsidRPr="004706D1" w:rsidRDefault="008F311F" w:rsidP="00852661">
            <w:pPr>
              <w:rPr>
                <w:rFonts w:asciiTheme="minorHAnsi" w:hAnsiTheme="minorHAnsi"/>
                <w:szCs w:val="22"/>
              </w:rPr>
            </w:pPr>
            <w:r>
              <w:rPr>
                <w:rFonts w:asciiTheme="minorHAnsi" w:hAnsiTheme="minorHAnsi"/>
                <w:szCs w:val="22"/>
              </w:rPr>
              <w:t>UNDP</w:t>
            </w:r>
          </w:p>
        </w:tc>
        <w:tc>
          <w:tcPr>
            <w:tcW w:w="480" w:type="pct"/>
            <w:tcBorders>
              <w:top w:val="single" w:sz="4" w:space="0" w:color="auto"/>
            </w:tcBorders>
            <w:vAlign w:val="center"/>
          </w:tcPr>
          <w:p w14:paraId="35D41DCB" w14:textId="77777777" w:rsidR="008F311F" w:rsidRPr="004706D1" w:rsidRDefault="008F311F" w:rsidP="00852661">
            <w:pPr>
              <w:rPr>
                <w:rFonts w:asciiTheme="minorHAnsi" w:hAnsiTheme="minorHAnsi"/>
                <w:szCs w:val="22"/>
              </w:rPr>
            </w:pPr>
            <w:r>
              <w:rPr>
                <w:rFonts w:asciiTheme="minorHAnsi" w:hAnsiTheme="minorHAnsi"/>
                <w:szCs w:val="22"/>
              </w:rPr>
              <w:t>GF</w:t>
            </w:r>
          </w:p>
        </w:tc>
        <w:tc>
          <w:tcPr>
            <w:tcW w:w="596" w:type="pct"/>
            <w:tcBorders>
              <w:top w:val="single" w:sz="4" w:space="0" w:color="auto"/>
            </w:tcBorders>
            <w:vAlign w:val="center"/>
          </w:tcPr>
          <w:p w14:paraId="2587C260" w14:textId="77777777" w:rsidR="008F311F" w:rsidRPr="00ED18AB" w:rsidRDefault="008F311F" w:rsidP="00ED18AB">
            <w:pPr>
              <w:rPr>
                <w:rFonts w:asciiTheme="minorHAnsi" w:hAnsiTheme="minorHAnsi"/>
                <w:szCs w:val="22"/>
              </w:rPr>
            </w:pPr>
            <w:r w:rsidRPr="004B3E0B">
              <w:rPr>
                <w:rFonts w:asciiTheme="minorHAnsi" w:hAnsiTheme="minorHAnsi"/>
                <w:szCs w:val="22"/>
              </w:rPr>
              <w:t>General operating expenses</w:t>
            </w:r>
            <w:r>
              <w:rPr>
                <w:rFonts w:asciiTheme="minorHAnsi" w:hAnsiTheme="minorHAnsi"/>
                <w:szCs w:val="22"/>
              </w:rPr>
              <w:t xml:space="preserve"> (supervision, data collection)</w:t>
            </w:r>
          </w:p>
          <w:p w14:paraId="6438973E" w14:textId="77777777" w:rsidR="008F311F" w:rsidRPr="004706D1" w:rsidRDefault="008F311F" w:rsidP="00852661">
            <w:pPr>
              <w:rPr>
                <w:rFonts w:asciiTheme="minorHAnsi" w:hAnsiTheme="minorHAnsi"/>
                <w:szCs w:val="22"/>
              </w:rPr>
            </w:pPr>
          </w:p>
        </w:tc>
        <w:tc>
          <w:tcPr>
            <w:tcW w:w="502" w:type="pct"/>
            <w:tcBorders>
              <w:top w:val="single" w:sz="4" w:space="0" w:color="auto"/>
            </w:tcBorders>
          </w:tcPr>
          <w:p w14:paraId="6A0F1278" w14:textId="77777777" w:rsidR="008F311F" w:rsidRDefault="008F311F" w:rsidP="00852661">
            <w:pPr>
              <w:rPr>
                <w:rFonts w:asciiTheme="minorHAnsi" w:hAnsiTheme="minorHAnsi"/>
                <w:szCs w:val="22"/>
              </w:rPr>
            </w:pPr>
          </w:p>
          <w:p w14:paraId="5F44637A" w14:textId="77777777" w:rsidR="008F311F" w:rsidRDefault="008F311F" w:rsidP="00852661">
            <w:pPr>
              <w:rPr>
                <w:rFonts w:asciiTheme="minorHAnsi" w:hAnsiTheme="minorHAnsi"/>
                <w:szCs w:val="22"/>
              </w:rPr>
            </w:pPr>
          </w:p>
          <w:p w14:paraId="5DA93003" w14:textId="77777777" w:rsidR="008F311F" w:rsidRDefault="008F311F" w:rsidP="00852661">
            <w:pPr>
              <w:rPr>
                <w:rFonts w:asciiTheme="minorHAnsi" w:hAnsiTheme="minorHAnsi"/>
                <w:szCs w:val="22"/>
              </w:rPr>
            </w:pPr>
          </w:p>
          <w:p w14:paraId="3EA3C41F" w14:textId="77777777" w:rsidR="008F311F" w:rsidRDefault="008F311F" w:rsidP="00852661">
            <w:pPr>
              <w:rPr>
                <w:rFonts w:asciiTheme="minorHAnsi" w:hAnsiTheme="minorHAnsi"/>
                <w:szCs w:val="22"/>
              </w:rPr>
            </w:pPr>
          </w:p>
          <w:p w14:paraId="2BA7BBB8" w14:textId="77777777" w:rsidR="008F311F" w:rsidRDefault="008F311F" w:rsidP="00852661">
            <w:pPr>
              <w:rPr>
                <w:rFonts w:asciiTheme="minorHAnsi" w:hAnsiTheme="minorHAnsi"/>
                <w:szCs w:val="22"/>
              </w:rPr>
            </w:pPr>
          </w:p>
          <w:p w14:paraId="5CD94F3E" w14:textId="77777777" w:rsidR="008F311F" w:rsidRPr="004706D1" w:rsidRDefault="008F311F" w:rsidP="00852661">
            <w:pPr>
              <w:rPr>
                <w:rFonts w:asciiTheme="minorHAnsi" w:hAnsiTheme="minorHAnsi"/>
                <w:szCs w:val="22"/>
              </w:rPr>
            </w:pPr>
            <w:r>
              <w:rPr>
                <w:rFonts w:asciiTheme="minorHAnsi" w:hAnsiTheme="minorHAnsi"/>
                <w:szCs w:val="22"/>
              </w:rPr>
              <w:t>(</w:t>
            </w:r>
            <w:r w:rsidRPr="00ED18AB">
              <w:rPr>
                <w:rFonts w:asciiTheme="minorHAnsi" w:hAnsiTheme="minorHAnsi"/>
                <w:b/>
                <w:szCs w:val="22"/>
              </w:rPr>
              <w:t>2.1) $15,738</w:t>
            </w:r>
          </w:p>
        </w:tc>
      </w:tr>
      <w:tr w:rsidR="008F311F" w:rsidRPr="004706D1" w14:paraId="2524F0EA" w14:textId="77777777" w:rsidTr="004B3E0B">
        <w:trPr>
          <w:cantSplit/>
          <w:trHeight w:val="90"/>
        </w:trPr>
        <w:tc>
          <w:tcPr>
            <w:tcW w:w="953" w:type="pct"/>
            <w:vMerge/>
          </w:tcPr>
          <w:p w14:paraId="1250641E" w14:textId="77777777" w:rsidR="008F311F" w:rsidRPr="004706D1" w:rsidRDefault="008F311F" w:rsidP="00852661">
            <w:pPr>
              <w:rPr>
                <w:rFonts w:asciiTheme="minorHAnsi" w:hAnsiTheme="minorHAnsi"/>
                <w:szCs w:val="22"/>
              </w:rPr>
            </w:pPr>
          </w:p>
        </w:tc>
        <w:tc>
          <w:tcPr>
            <w:tcW w:w="877" w:type="pct"/>
            <w:tcBorders>
              <w:bottom w:val="single" w:sz="4" w:space="0" w:color="auto"/>
            </w:tcBorders>
            <w:vAlign w:val="center"/>
          </w:tcPr>
          <w:p w14:paraId="311D9177" w14:textId="77777777" w:rsidR="008F311F" w:rsidRDefault="008F311F" w:rsidP="00852661">
            <w:pPr>
              <w:spacing w:after="0"/>
              <w:jc w:val="left"/>
              <w:rPr>
                <w:rFonts w:asciiTheme="minorHAnsi" w:hAnsiTheme="minorHAnsi"/>
                <w:bCs/>
                <w:i/>
                <w:iCs/>
                <w:szCs w:val="22"/>
              </w:rPr>
            </w:pPr>
            <w:r w:rsidRPr="005E4BA1">
              <w:rPr>
                <w:rFonts w:asciiTheme="minorHAnsi" w:hAnsiTheme="minorHAnsi"/>
                <w:b/>
                <w:bCs/>
                <w:i/>
                <w:iCs/>
                <w:szCs w:val="22"/>
              </w:rPr>
              <w:t xml:space="preserve">Activity Result 3: </w:t>
            </w:r>
            <w:r w:rsidRPr="00AE75BD">
              <w:rPr>
                <w:rFonts w:asciiTheme="minorHAnsi" w:hAnsiTheme="minorHAnsi"/>
                <w:bCs/>
                <w:i/>
                <w:iCs/>
                <w:szCs w:val="22"/>
              </w:rPr>
              <w:t>Grant Management</w:t>
            </w:r>
          </w:p>
          <w:p w14:paraId="56624F68" w14:textId="77777777" w:rsidR="008F311F" w:rsidRPr="00AE75BD" w:rsidRDefault="008F311F" w:rsidP="00852661">
            <w:pPr>
              <w:spacing w:after="0"/>
              <w:jc w:val="left"/>
              <w:rPr>
                <w:rFonts w:asciiTheme="minorHAnsi" w:hAnsiTheme="minorHAnsi"/>
                <w:bCs/>
                <w:i/>
                <w:iCs/>
                <w:szCs w:val="22"/>
              </w:rPr>
            </w:pPr>
          </w:p>
          <w:p w14:paraId="148D2612" w14:textId="77777777" w:rsidR="008F311F" w:rsidRPr="005E4BA1" w:rsidRDefault="008F311F" w:rsidP="004F0897">
            <w:pPr>
              <w:numPr>
                <w:ilvl w:val="0"/>
                <w:numId w:val="15"/>
              </w:numPr>
              <w:rPr>
                <w:rFonts w:asciiTheme="minorHAnsi" w:hAnsiTheme="minorHAnsi"/>
                <w:b/>
                <w:szCs w:val="22"/>
              </w:rPr>
            </w:pPr>
            <w:r w:rsidRPr="005E4BA1">
              <w:rPr>
                <w:rFonts w:asciiTheme="minorHAnsi" w:hAnsiTheme="minorHAnsi"/>
                <w:szCs w:val="22"/>
              </w:rPr>
              <w:t>3.1 Grant Management (PMU Supervision and Monitoring)</w:t>
            </w:r>
          </w:p>
          <w:p w14:paraId="05FA397D" w14:textId="77777777" w:rsidR="008F311F" w:rsidRPr="005E4BA1" w:rsidRDefault="008F311F" w:rsidP="004F0897">
            <w:pPr>
              <w:numPr>
                <w:ilvl w:val="0"/>
                <w:numId w:val="15"/>
              </w:numPr>
              <w:rPr>
                <w:rFonts w:asciiTheme="minorHAnsi" w:hAnsiTheme="minorHAnsi"/>
                <w:b/>
                <w:szCs w:val="22"/>
              </w:rPr>
            </w:pPr>
            <w:r w:rsidRPr="005E4BA1">
              <w:rPr>
                <w:rFonts w:asciiTheme="minorHAnsi" w:hAnsiTheme="minorHAnsi"/>
                <w:szCs w:val="22"/>
              </w:rPr>
              <w:t>3.2 Policy, Planning, coordination and management</w:t>
            </w:r>
          </w:p>
        </w:tc>
        <w:tc>
          <w:tcPr>
            <w:tcW w:w="216" w:type="pct"/>
            <w:tcBorders>
              <w:bottom w:val="single" w:sz="4" w:space="0" w:color="auto"/>
            </w:tcBorders>
            <w:vAlign w:val="center"/>
          </w:tcPr>
          <w:p w14:paraId="6B7C25AF" w14:textId="77777777" w:rsidR="008F311F" w:rsidRPr="004706D1" w:rsidRDefault="008F311F" w:rsidP="00852661">
            <w:pPr>
              <w:rPr>
                <w:rFonts w:asciiTheme="minorHAnsi" w:hAnsiTheme="minorHAnsi"/>
                <w:szCs w:val="22"/>
              </w:rPr>
            </w:pPr>
            <w:r>
              <w:rPr>
                <w:rFonts w:asciiTheme="minorHAnsi" w:hAnsiTheme="minorHAnsi"/>
                <w:szCs w:val="22"/>
              </w:rPr>
              <w:t>X</w:t>
            </w:r>
          </w:p>
        </w:tc>
        <w:tc>
          <w:tcPr>
            <w:tcW w:w="216" w:type="pct"/>
            <w:tcBorders>
              <w:bottom w:val="single" w:sz="4" w:space="0" w:color="auto"/>
            </w:tcBorders>
            <w:vAlign w:val="center"/>
          </w:tcPr>
          <w:p w14:paraId="14BE8A09" w14:textId="77777777" w:rsidR="008F311F" w:rsidRPr="004706D1" w:rsidRDefault="008F311F" w:rsidP="00852661">
            <w:pPr>
              <w:rPr>
                <w:rFonts w:asciiTheme="minorHAnsi" w:hAnsiTheme="minorHAnsi"/>
                <w:szCs w:val="22"/>
              </w:rPr>
            </w:pPr>
            <w:r>
              <w:rPr>
                <w:rFonts w:asciiTheme="minorHAnsi" w:hAnsiTheme="minorHAnsi"/>
                <w:szCs w:val="22"/>
              </w:rPr>
              <w:t>X</w:t>
            </w:r>
          </w:p>
        </w:tc>
        <w:tc>
          <w:tcPr>
            <w:tcW w:w="216" w:type="pct"/>
            <w:tcBorders>
              <w:bottom w:val="single" w:sz="4" w:space="0" w:color="auto"/>
            </w:tcBorders>
            <w:vAlign w:val="center"/>
          </w:tcPr>
          <w:p w14:paraId="6CC23EA1" w14:textId="77777777" w:rsidR="008F311F" w:rsidRPr="004706D1" w:rsidRDefault="008F311F" w:rsidP="00852661">
            <w:pPr>
              <w:rPr>
                <w:rFonts w:asciiTheme="minorHAnsi" w:hAnsiTheme="minorHAnsi"/>
                <w:szCs w:val="22"/>
              </w:rPr>
            </w:pPr>
            <w:r>
              <w:rPr>
                <w:rFonts w:asciiTheme="minorHAnsi" w:hAnsiTheme="minorHAnsi"/>
                <w:szCs w:val="22"/>
              </w:rPr>
              <w:t>X</w:t>
            </w:r>
          </w:p>
        </w:tc>
        <w:tc>
          <w:tcPr>
            <w:tcW w:w="217" w:type="pct"/>
            <w:tcBorders>
              <w:bottom w:val="single" w:sz="4" w:space="0" w:color="auto"/>
            </w:tcBorders>
            <w:vAlign w:val="center"/>
          </w:tcPr>
          <w:p w14:paraId="72E98BA4" w14:textId="77777777" w:rsidR="008F311F" w:rsidRPr="004706D1" w:rsidRDefault="008F311F" w:rsidP="00852661">
            <w:pPr>
              <w:rPr>
                <w:rFonts w:asciiTheme="minorHAnsi" w:hAnsiTheme="minorHAnsi"/>
                <w:szCs w:val="22"/>
              </w:rPr>
            </w:pPr>
            <w:r>
              <w:rPr>
                <w:rFonts w:asciiTheme="minorHAnsi" w:hAnsiTheme="minorHAnsi"/>
                <w:szCs w:val="22"/>
              </w:rPr>
              <w:t>X</w:t>
            </w:r>
          </w:p>
        </w:tc>
        <w:tc>
          <w:tcPr>
            <w:tcW w:w="726" w:type="pct"/>
            <w:tcBorders>
              <w:bottom w:val="single" w:sz="4" w:space="0" w:color="auto"/>
            </w:tcBorders>
            <w:vAlign w:val="center"/>
          </w:tcPr>
          <w:p w14:paraId="049EF4D0" w14:textId="77777777" w:rsidR="008F311F" w:rsidRPr="004706D1" w:rsidRDefault="008F311F" w:rsidP="00852661">
            <w:pPr>
              <w:rPr>
                <w:rFonts w:asciiTheme="minorHAnsi" w:hAnsiTheme="minorHAnsi"/>
                <w:szCs w:val="22"/>
              </w:rPr>
            </w:pPr>
            <w:r>
              <w:rPr>
                <w:rFonts w:asciiTheme="minorHAnsi" w:hAnsiTheme="minorHAnsi"/>
                <w:szCs w:val="22"/>
              </w:rPr>
              <w:t>UNDP</w:t>
            </w:r>
          </w:p>
        </w:tc>
        <w:tc>
          <w:tcPr>
            <w:tcW w:w="480" w:type="pct"/>
            <w:tcBorders>
              <w:bottom w:val="single" w:sz="4" w:space="0" w:color="auto"/>
            </w:tcBorders>
            <w:vAlign w:val="center"/>
          </w:tcPr>
          <w:p w14:paraId="61228822" w14:textId="77777777" w:rsidR="008F311F" w:rsidRPr="004706D1" w:rsidRDefault="008F311F" w:rsidP="00852661">
            <w:pPr>
              <w:rPr>
                <w:rFonts w:asciiTheme="minorHAnsi" w:hAnsiTheme="minorHAnsi"/>
                <w:szCs w:val="22"/>
              </w:rPr>
            </w:pPr>
            <w:r>
              <w:rPr>
                <w:rFonts w:asciiTheme="minorHAnsi" w:hAnsiTheme="minorHAnsi"/>
                <w:szCs w:val="22"/>
              </w:rPr>
              <w:t>GF</w:t>
            </w:r>
          </w:p>
        </w:tc>
        <w:tc>
          <w:tcPr>
            <w:tcW w:w="596" w:type="pct"/>
            <w:tcBorders>
              <w:bottom w:val="single" w:sz="4" w:space="0" w:color="auto"/>
            </w:tcBorders>
            <w:vAlign w:val="center"/>
          </w:tcPr>
          <w:p w14:paraId="04CD5F84" w14:textId="77777777" w:rsidR="008F311F" w:rsidRPr="00ED18AB" w:rsidRDefault="008F311F" w:rsidP="00ED18AB">
            <w:pPr>
              <w:rPr>
                <w:rFonts w:asciiTheme="minorHAnsi" w:hAnsiTheme="minorHAnsi"/>
                <w:szCs w:val="22"/>
              </w:rPr>
            </w:pPr>
            <w:r>
              <w:rPr>
                <w:rFonts w:asciiTheme="minorHAnsi" w:hAnsiTheme="minorHAnsi"/>
                <w:szCs w:val="22"/>
              </w:rPr>
              <w:t>Salaries</w:t>
            </w:r>
          </w:p>
          <w:p w14:paraId="55D5F24A" w14:textId="77777777" w:rsidR="008F311F" w:rsidRPr="00ED18AB" w:rsidRDefault="008F311F" w:rsidP="00ED18AB">
            <w:pPr>
              <w:rPr>
                <w:rFonts w:asciiTheme="minorHAnsi" w:hAnsiTheme="minorHAnsi"/>
                <w:szCs w:val="22"/>
              </w:rPr>
            </w:pPr>
            <w:r w:rsidRPr="00ED18AB">
              <w:rPr>
                <w:rFonts w:asciiTheme="minorHAnsi" w:hAnsiTheme="minorHAnsi"/>
                <w:szCs w:val="22"/>
              </w:rPr>
              <w:t>Travel</w:t>
            </w:r>
          </w:p>
          <w:p w14:paraId="0BBCE896" w14:textId="77777777" w:rsidR="008F311F" w:rsidRPr="00ED18AB" w:rsidRDefault="008F311F" w:rsidP="00ED18AB">
            <w:pPr>
              <w:rPr>
                <w:rFonts w:asciiTheme="minorHAnsi" w:hAnsiTheme="minorHAnsi"/>
                <w:szCs w:val="22"/>
              </w:rPr>
            </w:pPr>
            <w:r w:rsidRPr="00ED18AB">
              <w:rPr>
                <w:rFonts w:asciiTheme="minorHAnsi" w:hAnsiTheme="minorHAnsi"/>
                <w:szCs w:val="22"/>
              </w:rPr>
              <w:t>Contractual services</w:t>
            </w:r>
          </w:p>
          <w:p w14:paraId="693384F4" w14:textId="77777777" w:rsidR="008F311F" w:rsidRPr="00ED18AB" w:rsidRDefault="008F311F" w:rsidP="00ED18AB">
            <w:pPr>
              <w:rPr>
                <w:rFonts w:asciiTheme="minorHAnsi" w:hAnsiTheme="minorHAnsi"/>
                <w:szCs w:val="22"/>
              </w:rPr>
            </w:pPr>
            <w:r w:rsidRPr="00ED18AB">
              <w:rPr>
                <w:rFonts w:asciiTheme="minorHAnsi" w:hAnsiTheme="minorHAnsi"/>
                <w:szCs w:val="22"/>
              </w:rPr>
              <w:t>General operating expenses</w:t>
            </w:r>
          </w:p>
          <w:p w14:paraId="788062E6" w14:textId="77777777" w:rsidR="008F311F" w:rsidRPr="00ED18AB" w:rsidRDefault="008F311F" w:rsidP="00ED18AB">
            <w:pPr>
              <w:rPr>
                <w:rFonts w:asciiTheme="minorHAnsi" w:hAnsiTheme="minorHAnsi"/>
                <w:szCs w:val="22"/>
              </w:rPr>
            </w:pPr>
            <w:r w:rsidRPr="00ED18AB">
              <w:rPr>
                <w:rFonts w:asciiTheme="minorHAnsi" w:hAnsiTheme="minorHAnsi"/>
                <w:szCs w:val="22"/>
              </w:rPr>
              <w:t>Overhead</w:t>
            </w:r>
          </w:p>
          <w:p w14:paraId="705EFEB9" w14:textId="77777777" w:rsidR="008F311F" w:rsidRDefault="008F311F" w:rsidP="00E90FAD">
            <w:pPr>
              <w:rPr>
                <w:rFonts w:asciiTheme="minorHAnsi" w:hAnsiTheme="minorHAnsi"/>
                <w:szCs w:val="22"/>
              </w:rPr>
            </w:pPr>
            <w:r>
              <w:rPr>
                <w:rFonts w:asciiTheme="minorHAnsi" w:hAnsiTheme="minorHAnsi"/>
                <w:szCs w:val="22"/>
              </w:rPr>
              <w:t>Training, workshop &amp; conference</w:t>
            </w:r>
          </w:p>
          <w:p w14:paraId="075EF213" w14:textId="77777777" w:rsidR="008F311F" w:rsidRPr="004706D1" w:rsidRDefault="008F311F" w:rsidP="00852661">
            <w:pPr>
              <w:rPr>
                <w:rFonts w:asciiTheme="minorHAnsi" w:hAnsiTheme="minorHAnsi"/>
                <w:szCs w:val="22"/>
              </w:rPr>
            </w:pPr>
          </w:p>
        </w:tc>
        <w:tc>
          <w:tcPr>
            <w:tcW w:w="502" w:type="pct"/>
            <w:tcBorders>
              <w:bottom w:val="single" w:sz="4" w:space="0" w:color="auto"/>
            </w:tcBorders>
          </w:tcPr>
          <w:p w14:paraId="607987E9" w14:textId="77777777" w:rsidR="008F311F" w:rsidRDefault="008F311F" w:rsidP="00852661">
            <w:pPr>
              <w:rPr>
                <w:rFonts w:asciiTheme="minorHAnsi" w:hAnsiTheme="minorHAnsi"/>
                <w:szCs w:val="22"/>
              </w:rPr>
            </w:pPr>
          </w:p>
          <w:p w14:paraId="315FDAA6" w14:textId="77777777" w:rsidR="008F311F" w:rsidRDefault="008F311F" w:rsidP="00852661">
            <w:pPr>
              <w:rPr>
                <w:rFonts w:asciiTheme="minorHAnsi" w:hAnsiTheme="minorHAnsi"/>
                <w:szCs w:val="22"/>
              </w:rPr>
            </w:pPr>
          </w:p>
          <w:p w14:paraId="4553E673" w14:textId="77777777" w:rsidR="008F311F" w:rsidRDefault="008F311F" w:rsidP="00852661">
            <w:pPr>
              <w:rPr>
                <w:rFonts w:asciiTheme="minorHAnsi" w:hAnsiTheme="minorHAnsi"/>
                <w:szCs w:val="22"/>
              </w:rPr>
            </w:pPr>
          </w:p>
          <w:p w14:paraId="3EBCA2F1" w14:textId="77777777" w:rsidR="008F311F" w:rsidRPr="00E90FAD" w:rsidRDefault="008F311F" w:rsidP="00852661">
            <w:pPr>
              <w:rPr>
                <w:rFonts w:asciiTheme="minorHAnsi" w:hAnsiTheme="minorHAnsi"/>
                <w:b/>
                <w:szCs w:val="22"/>
              </w:rPr>
            </w:pPr>
            <w:r w:rsidRPr="00E90FAD">
              <w:rPr>
                <w:rFonts w:asciiTheme="minorHAnsi" w:hAnsiTheme="minorHAnsi"/>
                <w:b/>
                <w:szCs w:val="22"/>
              </w:rPr>
              <w:t>(3.1) $269,976</w:t>
            </w:r>
          </w:p>
          <w:p w14:paraId="65C3D73B" w14:textId="77777777" w:rsidR="008F311F" w:rsidRPr="004706D1" w:rsidRDefault="008F311F" w:rsidP="00852661">
            <w:pPr>
              <w:rPr>
                <w:rFonts w:asciiTheme="minorHAnsi" w:hAnsiTheme="minorHAnsi"/>
                <w:szCs w:val="22"/>
              </w:rPr>
            </w:pPr>
            <w:r w:rsidRPr="00E90FAD">
              <w:rPr>
                <w:rFonts w:asciiTheme="minorHAnsi" w:hAnsiTheme="minorHAnsi"/>
                <w:b/>
                <w:szCs w:val="22"/>
              </w:rPr>
              <w:t>(3.2) $20,760</w:t>
            </w:r>
          </w:p>
        </w:tc>
      </w:tr>
      <w:tr w:rsidR="00AE75BD" w:rsidRPr="004706D1" w14:paraId="1C17BF9D" w14:textId="77777777" w:rsidTr="004B3E0B">
        <w:trPr>
          <w:cantSplit/>
          <w:trHeight w:val="90"/>
        </w:trPr>
        <w:tc>
          <w:tcPr>
            <w:tcW w:w="953" w:type="pct"/>
            <w:shd w:val="clear" w:color="auto" w:fill="CCCCCC"/>
          </w:tcPr>
          <w:p w14:paraId="153B0BDD" w14:textId="77777777" w:rsidR="00AE75BD" w:rsidRPr="004706D1" w:rsidRDefault="00AE75BD" w:rsidP="00852661">
            <w:pPr>
              <w:rPr>
                <w:rFonts w:asciiTheme="minorHAnsi" w:hAnsiTheme="minorHAnsi"/>
                <w:szCs w:val="22"/>
              </w:rPr>
            </w:pPr>
            <w:r w:rsidRPr="004706D1">
              <w:rPr>
                <w:rFonts w:asciiTheme="minorHAnsi" w:hAnsiTheme="minorHAnsi"/>
                <w:szCs w:val="22"/>
              </w:rPr>
              <w:lastRenderedPageBreak/>
              <w:t>TOTAL</w:t>
            </w:r>
          </w:p>
        </w:tc>
        <w:tc>
          <w:tcPr>
            <w:tcW w:w="877" w:type="pct"/>
            <w:tcBorders>
              <w:right w:val="nil"/>
            </w:tcBorders>
            <w:shd w:val="thinDiagCross" w:color="auto" w:fill="CCCCCC"/>
          </w:tcPr>
          <w:p w14:paraId="1542E25F" w14:textId="77777777" w:rsidR="00AE75BD" w:rsidRPr="004706D1" w:rsidRDefault="00AE75BD" w:rsidP="00852661">
            <w:pPr>
              <w:rPr>
                <w:rFonts w:asciiTheme="minorHAnsi" w:hAnsiTheme="minorHAnsi"/>
                <w:szCs w:val="22"/>
              </w:rPr>
            </w:pPr>
          </w:p>
        </w:tc>
        <w:tc>
          <w:tcPr>
            <w:tcW w:w="216" w:type="pct"/>
            <w:tcBorders>
              <w:left w:val="nil"/>
              <w:right w:val="nil"/>
            </w:tcBorders>
            <w:shd w:val="thinDiagCross" w:color="auto" w:fill="CCCCCC"/>
          </w:tcPr>
          <w:p w14:paraId="41F31C1F" w14:textId="77777777" w:rsidR="00AE75BD" w:rsidRPr="004706D1" w:rsidRDefault="00AE75BD" w:rsidP="00852661">
            <w:pPr>
              <w:rPr>
                <w:rFonts w:asciiTheme="minorHAnsi" w:hAnsiTheme="minorHAnsi"/>
                <w:szCs w:val="22"/>
              </w:rPr>
            </w:pPr>
          </w:p>
        </w:tc>
        <w:tc>
          <w:tcPr>
            <w:tcW w:w="216" w:type="pct"/>
            <w:tcBorders>
              <w:left w:val="nil"/>
              <w:right w:val="nil"/>
            </w:tcBorders>
            <w:shd w:val="thinDiagCross" w:color="auto" w:fill="CCCCCC"/>
          </w:tcPr>
          <w:p w14:paraId="268AA149" w14:textId="77777777" w:rsidR="00AE75BD" w:rsidRPr="004706D1" w:rsidRDefault="00AE75BD" w:rsidP="00852661">
            <w:pPr>
              <w:rPr>
                <w:rFonts w:asciiTheme="minorHAnsi" w:hAnsiTheme="minorHAnsi"/>
                <w:szCs w:val="22"/>
              </w:rPr>
            </w:pPr>
          </w:p>
        </w:tc>
        <w:tc>
          <w:tcPr>
            <w:tcW w:w="216" w:type="pct"/>
            <w:tcBorders>
              <w:left w:val="nil"/>
              <w:right w:val="nil"/>
            </w:tcBorders>
            <w:shd w:val="thinDiagCross" w:color="auto" w:fill="CCCCCC"/>
          </w:tcPr>
          <w:p w14:paraId="2F5A470F" w14:textId="77777777" w:rsidR="00AE75BD" w:rsidRPr="004706D1" w:rsidRDefault="00AE75BD" w:rsidP="00852661">
            <w:pPr>
              <w:rPr>
                <w:rFonts w:asciiTheme="minorHAnsi" w:hAnsiTheme="minorHAnsi"/>
                <w:szCs w:val="22"/>
              </w:rPr>
            </w:pPr>
          </w:p>
        </w:tc>
        <w:tc>
          <w:tcPr>
            <w:tcW w:w="217" w:type="pct"/>
            <w:tcBorders>
              <w:left w:val="nil"/>
              <w:right w:val="nil"/>
            </w:tcBorders>
            <w:shd w:val="thinDiagCross" w:color="auto" w:fill="CCCCCC"/>
          </w:tcPr>
          <w:p w14:paraId="3564E69D" w14:textId="77777777" w:rsidR="00AE75BD" w:rsidRPr="004706D1" w:rsidRDefault="00AE75BD" w:rsidP="00852661">
            <w:pPr>
              <w:rPr>
                <w:rFonts w:asciiTheme="minorHAnsi" w:hAnsiTheme="minorHAnsi"/>
                <w:szCs w:val="22"/>
              </w:rPr>
            </w:pPr>
          </w:p>
        </w:tc>
        <w:tc>
          <w:tcPr>
            <w:tcW w:w="726" w:type="pct"/>
            <w:tcBorders>
              <w:left w:val="nil"/>
              <w:right w:val="nil"/>
            </w:tcBorders>
            <w:shd w:val="thinDiagCross" w:color="auto" w:fill="CCCCCC"/>
          </w:tcPr>
          <w:p w14:paraId="7AEFD88B" w14:textId="77777777" w:rsidR="00AE75BD" w:rsidRPr="004706D1" w:rsidRDefault="00AE75BD" w:rsidP="00852661">
            <w:pPr>
              <w:rPr>
                <w:rFonts w:asciiTheme="minorHAnsi" w:hAnsiTheme="minorHAnsi"/>
                <w:szCs w:val="22"/>
              </w:rPr>
            </w:pPr>
          </w:p>
        </w:tc>
        <w:tc>
          <w:tcPr>
            <w:tcW w:w="480" w:type="pct"/>
            <w:tcBorders>
              <w:left w:val="nil"/>
            </w:tcBorders>
            <w:shd w:val="thinDiagCross" w:color="auto" w:fill="CCCCCC"/>
          </w:tcPr>
          <w:p w14:paraId="5E533F96" w14:textId="77777777" w:rsidR="00AE75BD" w:rsidRPr="004706D1" w:rsidRDefault="00AE75BD" w:rsidP="00852661">
            <w:pPr>
              <w:rPr>
                <w:rFonts w:asciiTheme="minorHAnsi" w:hAnsiTheme="minorHAnsi"/>
                <w:szCs w:val="22"/>
              </w:rPr>
            </w:pPr>
          </w:p>
        </w:tc>
        <w:tc>
          <w:tcPr>
            <w:tcW w:w="596" w:type="pct"/>
            <w:shd w:val="clear" w:color="auto" w:fill="CCCCCC"/>
          </w:tcPr>
          <w:p w14:paraId="3ABB3755" w14:textId="77777777" w:rsidR="00AE75BD" w:rsidRPr="004706D1" w:rsidRDefault="00AE75BD" w:rsidP="00852661">
            <w:pPr>
              <w:rPr>
                <w:rFonts w:asciiTheme="minorHAnsi" w:hAnsiTheme="minorHAnsi"/>
                <w:szCs w:val="22"/>
              </w:rPr>
            </w:pPr>
          </w:p>
        </w:tc>
        <w:tc>
          <w:tcPr>
            <w:tcW w:w="502" w:type="pct"/>
            <w:shd w:val="clear" w:color="auto" w:fill="CCCCCC"/>
          </w:tcPr>
          <w:p w14:paraId="3B46898D" w14:textId="77777777" w:rsidR="00AE75BD" w:rsidRPr="00E90FAD" w:rsidRDefault="00E90FAD" w:rsidP="00852661">
            <w:pPr>
              <w:rPr>
                <w:rFonts w:asciiTheme="minorHAnsi" w:hAnsiTheme="minorHAnsi"/>
                <w:b/>
                <w:szCs w:val="22"/>
              </w:rPr>
            </w:pPr>
            <w:r w:rsidRPr="00E90FAD">
              <w:rPr>
                <w:rFonts w:asciiTheme="minorHAnsi" w:hAnsiTheme="minorHAnsi"/>
                <w:b/>
                <w:szCs w:val="22"/>
              </w:rPr>
              <w:t>$1,037,171</w:t>
            </w:r>
          </w:p>
        </w:tc>
      </w:tr>
    </w:tbl>
    <w:p w14:paraId="561EB842" w14:textId="77777777" w:rsidR="005E4BA1" w:rsidRDefault="005E4BA1" w:rsidP="008F1069"/>
    <w:p w14:paraId="738FAE17" w14:textId="77777777" w:rsidR="00AE75BD" w:rsidRDefault="00AE75BD" w:rsidP="008F1069"/>
    <w:p w14:paraId="6A169AB2" w14:textId="77777777" w:rsidR="00AE75BD" w:rsidRDefault="00AE75BD" w:rsidP="008F1069"/>
    <w:p w14:paraId="00397FB3" w14:textId="77777777" w:rsidR="00AE75BD" w:rsidRDefault="00AE75BD" w:rsidP="008F1069"/>
    <w:p w14:paraId="38E4B21F" w14:textId="77777777" w:rsidR="00AE75BD" w:rsidRDefault="00AE75BD" w:rsidP="008F1069"/>
    <w:p w14:paraId="38921CAA" w14:textId="77777777" w:rsidR="00AE75BD" w:rsidRDefault="00AE75BD" w:rsidP="008F1069"/>
    <w:p w14:paraId="58627FF8" w14:textId="77777777" w:rsidR="00AE75BD" w:rsidRDefault="00AE75BD" w:rsidP="008F1069"/>
    <w:p w14:paraId="55D4419B" w14:textId="77777777" w:rsidR="00AE75BD" w:rsidRDefault="00AE75BD" w:rsidP="008F1069"/>
    <w:p w14:paraId="4AE5C275" w14:textId="77777777" w:rsidR="00AE75BD" w:rsidRDefault="00AE75BD" w:rsidP="008F1069"/>
    <w:p w14:paraId="6B61D29A" w14:textId="77777777" w:rsidR="00AE75BD" w:rsidRDefault="00AE75BD" w:rsidP="008F1069"/>
    <w:p w14:paraId="22D93E74" w14:textId="77777777" w:rsidR="00AE75BD" w:rsidRDefault="00AE75BD">
      <w:pPr>
        <w:spacing w:after="0"/>
        <w:jc w:val="left"/>
      </w:pPr>
      <w:r>
        <w:br w:type="page"/>
      </w:r>
    </w:p>
    <w:p w14:paraId="033DC02F" w14:textId="77777777" w:rsidR="00AE75BD" w:rsidRDefault="00AE75BD" w:rsidP="008F1069"/>
    <w:p w14:paraId="73028EF5" w14:textId="77777777" w:rsidR="00AE75BD" w:rsidRPr="00AE75BD" w:rsidRDefault="00AE75BD" w:rsidP="008F1069">
      <w:pPr>
        <w:rPr>
          <w:b/>
        </w:rPr>
      </w:pPr>
      <w:r w:rsidRPr="00AE75BD">
        <w:rPr>
          <w:b/>
        </w:rPr>
        <w:t>Year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2650"/>
        <w:gridCol w:w="653"/>
        <w:gridCol w:w="652"/>
        <w:gridCol w:w="652"/>
        <w:gridCol w:w="655"/>
        <w:gridCol w:w="2193"/>
        <w:gridCol w:w="1450"/>
        <w:gridCol w:w="1800"/>
        <w:gridCol w:w="1516"/>
      </w:tblGrid>
      <w:tr w:rsidR="008F311F" w:rsidRPr="004706D1" w14:paraId="6E0506FA" w14:textId="77777777" w:rsidTr="003516D5">
        <w:trPr>
          <w:cantSplit/>
          <w:trHeight w:val="195"/>
        </w:trPr>
        <w:tc>
          <w:tcPr>
            <w:tcW w:w="953" w:type="pct"/>
            <w:vMerge w:val="restart"/>
            <w:shd w:val="clear" w:color="auto" w:fill="D9E2F3" w:themeFill="accent5" w:themeFillTint="33"/>
          </w:tcPr>
          <w:p w14:paraId="7CA7AFA3" w14:textId="08AEB2A9" w:rsidR="008F311F" w:rsidRPr="004706D1" w:rsidRDefault="008F311F" w:rsidP="008F311F">
            <w:pPr>
              <w:jc w:val="center"/>
              <w:rPr>
                <w:rFonts w:asciiTheme="minorHAnsi" w:hAnsiTheme="minorHAnsi"/>
                <w:i/>
                <w:szCs w:val="22"/>
              </w:rPr>
            </w:pPr>
            <w:r>
              <w:rPr>
                <w:rFonts w:asciiTheme="minorHAnsi" w:hAnsiTheme="minorHAnsi"/>
                <w:b/>
                <w:bCs/>
                <w:szCs w:val="22"/>
              </w:rPr>
              <w:t xml:space="preserve">HIGH LEVEL </w:t>
            </w:r>
            <w:r w:rsidRPr="004706D1">
              <w:rPr>
                <w:rFonts w:asciiTheme="minorHAnsi" w:hAnsiTheme="minorHAnsi"/>
                <w:b/>
                <w:bCs/>
                <w:szCs w:val="22"/>
              </w:rPr>
              <w:t>EXPECTED  OUTPUT</w:t>
            </w:r>
          </w:p>
        </w:tc>
        <w:tc>
          <w:tcPr>
            <w:tcW w:w="877" w:type="pct"/>
            <w:vMerge w:val="restart"/>
            <w:shd w:val="clear" w:color="auto" w:fill="D9E2F3" w:themeFill="accent5" w:themeFillTint="33"/>
          </w:tcPr>
          <w:p w14:paraId="4809F10F" w14:textId="77777777" w:rsidR="008F311F" w:rsidRPr="004706D1" w:rsidRDefault="008F311F" w:rsidP="008F311F">
            <w:pPr>
              <w:jc w:val="center"/>
              <w:rPr>
                <w:rFonts w:asciiTheme="minorHAnsi" w:hAnsiTheme="minorHAnsi"/>
                <w:b/>
                <w:bCs/>
                <w:szCs w:val="22"/>
              </w:rPr>
            </w:pPr>
            <w:r w:rsidRPr="004706D1">
              <w:rPr>
                <w:rFonts w:asciiTheme="minorHAnsi" w:hAnsiTheme="minorHAnsi"/>
                <w:b/>
                <w:bCs/>
                <w:szCs w:val="22"/>
              </w:rPr>
              <w:t>PLANNED ACTIVITIES</w:t>
            </w:r>
          </w:p>
          <w:p w14:paraId="40719534" w14:textId="77777777" w:rsidR="008F311F" w:rsidRPr="004706D1" w:rsidRDefault="008F311F" w:rsidP="008F311F">
            <w:pPr>
              <w:jc w:val="center"/>
              <w:rPr>
                <w:rFonts w:asciiTheme="minorHAnsi" w:hAnsiTheme="minorHAnsi"/>
                <w:bCs/>
                <w:i/>
                <w:szCs w:val="22"/>
              </w:rPr>
            </w:pPr>
            <w:r w:rsidRPr="004706D1">
              <w:rPr>
                <w:rFonts w:asciiTheme="minorHAnsi" w:hAnsiTheme="minorHAnsi"/>
                <w:bCs/>
                <w:i/>
                <w:szCs w:val="22"/>
              </w:rPr>
              <w:t xml:space="preserve">List activity results and associated actions </w:t>
            </w:r>
          </w:p>
        </w:tc>
        <w:tc>
          <w:tcPr>
            <w:tcW w:w="865" w:type="pct"/>
            <w:gridSpan w:val="4"/>
            <w:shd w:val="clear" w:color="auto" w:fill="D9E2F3" w:themeFill="accent5" w:themeFillTint="33"/>
            <w:vAlign w:val="center"/>
          </w:tcPr>
          <w:p w14:paraId="6075D40A" w14:textId="77777777" w:rsidR="008F311F" w:rsidRPr="004706D1" w:rsidRDefault="008F311F" w:rsidP="008F311F">
            <w:pPr>
              <w:jc w:val="center"/>
              <w:rPr>
                <w:rFonts w:asciiTheme="minorHAnsi" w:hAnsiTheme="minorHAnsi"/>
                <w:b/>
                <w:bCs/>
                <w:szCs w:val="22"/>
              </w:rPr>
            </w:pPr>
            <w:r w:rsidRPr="004706D1">
              <w:rPr>
                <w:rFonts w:asciiTheme="minorHAnsi" w:hAnsiTheme="minorHAnsi"/>
                <w:b/>
                <w:bCs/>
                <w:szCs w:val="22"/>
              </w:rPr>
              <w:t>TIMEFRAME</w:t>
            </w:r>
          </w:p>
        </w:tc>
        <w:tc>
          <w:tcPr>
            <w:tcW w:w="726" w:type="pct"/>
            <w:vMerge w:val="restart"/>
            <w:shd w:val="clear" w:color="auto" w:fill="D9E2F3" w:themeFill="accent5" w:themeFillTint="33"/>
            <w:vAlign w:val="center"/>
          </w:tcPr>
          <w:p w14:paraId="23546FE8" w14:textId="77777777" w:rsidR="008F311F" w:rsidRPr="004706D1" w:rsidRDefault="008F311F" w:rsidP="008F311F">
            <w:pPr>
              <w:jc w:val="center"/>
              <w:rPr>
                <w:rFonts w:asciiTheme="minorHAnsi" w:hAnsiTheme="minorHAnsi"/>
                <w:b/>
                <w:bCs/>
                <w:szCs w:val="22"/>
              </w:rPr>
            </w:pPr>
            <w:r w:rsidRPr="004706D1">
              <w:rPr>
                <w:rFonts w:asciiTheme="minorHAnsi" w:hAnsiTheme="minorHAnsi"/>
                <w:b/>
                <w:bCs/>
                <w:szCs w:val="22"/>
              </w:rPr>
              <w:t>RESPONSIBLE PARTY</w:t>
            </w:r>
          </w:p>
        </w:tc>
        <w:tc>
          <w:tcPr>
            <w:tcW w:w="1578" w:type="pct"/>
            <w:gridSpan w:val="3"/>
            <w:shd w:val="clear" w:color="auto" w:fill="D9E2F3" w:themeFill="accent5" w:themeFillTint="33"/>
            <w:vAlign w:val="center"/>
          </w:tcPr>
          <w:p w14:paraId="7955DCD0" w14:textId="77777777" w:rsidR="008F311F" w:rsidRPr="004706D1" w:rsidRDefault="008F311F" w:rsidP="008F311F">
            <w:pPr>
              <w:jc w:val="center"/>
              <w:rPr>
                <w:rFonts w:asciiTheme="minorHAnsi" w:hAnsiTheme="minorHAnsi"/>
                <w:b/>
                <w:bCs/>
                <w:szCs w:val="22"/>
              </w:rPr>
            </w:pPr>
            <w:r w:rsidRPr="004706D1">
              <w:rPr>
                <w:rFonts w:asciiTheme="minorHAnsi" w:hAnsiTheme="minorHAnsi"/>
                <w:b/>
                <w:bCs/>
                <w:szCs w:val="22"/>
              </w:rPr>
              <w:t>PLANNED BUDGET</w:t>
            </w:r>
          </w:p>
        </w:tc>
      </w:tr>
      <w:tr w:rsidR="00AE75BD" w:rsidRPr="004706D1" w14:paraId="1CF68D2B" w14:textId="77777777" w:rsidTr="003516D5">
        <w:trPr>
          <w:cantSplit/>
          <w:trHeight w:val="467"/>
        </w:trPr>
        <w:tc>
          <w:tcPr>
            <w:tcW w:w="953" w:type="pct"/>
            <w:vMerge/>
            <w:shd w:val="clear" w:color="auto" w:fill="CCCCCC"/>
            <w:vAlign w:val="center"/>
          </w:tcPr>
          <w:p w14:paraId="51E9A8EB" w14:textId="77777777" w:rsidR="00AE75BD" w:rsidRPr="004706D1" w:rsidRDefault="00AE75BD" w:rsidP="00852661">
            <w:pPr>
              <w:jc w:val="center"/>
              <w:rPr>
                <w:rFonts w:asciiTheme="minorHAnsi" w:hAnsiTheme="minorHAnsi"/>
                <w:szCs w:val="22"/>
              </w:rPr>
            </w:pPr>
          </w:p>
        </w:tc>
        <w:tc>
          <w:tcPr>
            <w:tcW w:w="877" w:type="pct"/>
            <w:vMerge/>
            <w:tcBorders>
              <w:bottom w:val="single" w:sz="4" w:space="0" w:color="auto"/>
            </w:tcBorders>
            <w:shd w:val="clear" w:color="auto" w:fill="CCCCCC"/>
            <w:vAlign w:val="center"/>
          </w:tcPr>
          <w:p w14:paraId="0C022234" w14:textId="77777777" w:rsidR="00AE75BD" w:rsidRPr="004706D1" w:rsidRDefault="00AE75BD" w:rsidP="00852661">
            <w:pPr>
              <w:jc w:val="center"/>
              <w:rPr>
                <w:rFonts w:asciiTheme="minorHAnsi" w:hAnsiTheme="minorHAnsi"/>
                <w:szCs w:val="22"/>
              </w:rPr>
            </w:pPr>
          </w:p>
        </w:tc>
        <w:tc>
          <w:tcPr>
            <w:tcW w:w="216" w:type="pct"/>
            <w:tcBorders>
              <w:bottom w:val="single" w:sz="4" w:space="0" w:color="auto"/>
            </w:tcBorders>
            <w:shd w:val="clear" w:color="auto" w:fill="D9E2F3" w:themeFill="accent5" w:themeFillTint="33"/>
            <w:vAlign w:val="center"/>
          </w:tcPr>
          <w:p w14:paraId="48E6EEC5" w14:textId="77777777" w:rsidR="00AE75BD" w:rsidRPr="004706D1" w:rsidRDefault="00AE75BD" w:rsidP="00852661">
            <w:pPr>
              <w:jc w:val="center"/>
              <w:rPr>
                <w:rFonts w:asciiTheme="minorHAnsi" w:hAnsiTheme="minorHAnsi"/>
                <w:szCs w:val="22"/>
              </w:rPr>
            </w:pPr>
            <w:r w:rsidRPr="004706D1">
              <w:rPr>
                <w:rFonts w:asciiTheme="minorHAnsi" w:hAnsiTheme="minorHAnsi"/>
                <w:szCs w:val="22"/>
              </w:rPr>
              <w:t>Q1</w:t>
            </w:r>
          </w:p>
        </w:tc>
        <w:tc>
          <w:tcPr>
            <w:tcW w:w="216" w:type="pct"/>
            <w:tcBorders>
              <w:bottom w:val="single" w:sz="4" w:space="0" w:color="auto"/>
            </w:tcBorders>
            <w:shd w:val="clear" w:color="auto" w:fill="D9E2F3" w:themeFill="accent5" w:themeFillTint="33"/>
            <w:vAlign w:val="center"/>
          </w:tcPr>
          <w:p w14:paraId="5E62D926" w14:textId="77777777" w:rsidR="00AE75BD" w:rsidRPr="004706D1" w:rsidRDefault="00AE75BD" w:rsidP="00852661">
            <w:pPr>
              <w:jc w:val="center"/>
              <w:rPr>
                <w:rFonts w:asciiTheme="minorHAnsi" w:hAnsiTheme="minorHAnsi"/>
                <w:szCs w:val="22"/>
              </w:rPr>
            </w:pPr>
            <w:r w:rsidRPr="004706D1">
              <w:rPr>
                <w:rFonts w:asciiTheme="minorHAnsi" w:hAnsiTheme="minorHAnsi"/>
                <w:szCs w:val="22"/>
              </w:rPr>
              <w:t>Q2</w:t>
            </w:r>
          </w:p>
        </w:tc>
        <w:tc>
          <w:tcPr>
            <w:tcW w:w="216" w:type="pct"/>
            <w:tcBorders>
              <w:bottom w:val="single" w:sz="4" w:space="0" w:color="auto"/>
            </w:tcBorders>
            <w:shd w:val="clear" w:color="auto" w:fill="D9E2F3" w:themeFill="accent5" w:themeFillTint="33"/>
            <w:vAlign w:val="center"/>
          </w:tcPr>
          <w:p w14:paraId="113181FD" w14:textId="77777777" w:rsidR="00AE75BD" w:rsidRPr="004706D1" w:rsidRDefault="00AE75BD" w:rsidP="00852661">
            <w:pPr>
              <w:jc w:val="center"/>
              <w:rPr>
                <w:rFonts w:asciiTheme="minorHAnsi" w:hAnsiTheme="minorHAnsi"/>
                <w:szCs w:val="22"/>
              </w:rPr>
            </w:pPr>
            <w:r w:rsidRPr="004706D1">
              <w:rPr>
                <w:rFonts w:asciiTheme="minorHAnsi" w:hAnsiTheme="minorHAnsi"/>
                <w:szCs w:val="22"/>
              </w:rPr>
              <w:t>Q3</w:t>
            </w:r>
          </w:p>
        </w:tc>
        <w:tc>
          <w:tcPr>
            <w:tcW w:w="217" w:type="pct"/>
            <w:tcBorders>
              <w:bottom w:val="single" w:sz="4" w:space="0" w:color="auto"/>
            </w:tcBorders>
            <w:shd w:val="clear" w:color="auto" w:fill="D9E2F3" w:themeFill="accent5" w:themeFillTint="33"/>
            <w:vAlign w:val="center"/>
          </w:tcPr>
          <w:p w14:paraId="33549210" w14:textId="77777777" w:rsidR="00AE75BD" w:rsidRPr="004706D1" w:rsidRDefault="00AE75BD" w:rsidP="00852661">
            <w:pPr>
              <w:jc w:val="center"/>
              <w:rPr>
                <w:rFonts w:asciiTheme="minorHAnsi" w:hAnsiTheme="minorHAnsi"/>
                <w:szCs w:val="22"/>
              </w:rPr>
            </w:pPr>
            <w:r w:rsidRPr="004706D1">
              <w:rPr>
                <w:rFonts w:asciiTheme="minorHAnsi" w:hAnsiTheme="minorHAnsi"/>
                <w:szCs w:val="22"/>
              </w:rPr>
              <w:t>Q4</w:t>
            </w:r>
          </w:p>
        </w:tc>
        <w:tc>
          <w:tcPr>
            <w:tcW w:w="726" w:type="pct"/>
            <w:vMerge/>
            <w:shd w:val="clear" w:color="auto" w:fill="FFFF99"/>
            <w:vAlign w:val="center"/>
          </w:tcPr>
          <w:p w14:paraId="4E7450C5" w14:textId="77777777" w:rsidR="00AE75BD" w:rsidRPr="004706D1" w:rsidRDefault="00AE75BD" w:rsidP="00852661">
            <w:pPr>
              <w:jc w:val="center"/>
              <w:rPr>
                <w:rFonts w:asciiTheme="minorHAnsi" w:hAnsiTheme="minorHAnsi"/>
                <w:szCs w:val="22"/>
              </w:rPr>
            </w:pPr>
          </w:p>
        </w:tc>
        <w:tc>
          <w:tcPr>
            <w:tcW w:w="480" w:type="pct"/>
            <w:shd w:val="clear" w:color="auto" w:fill="D9E2F3" w:themeFill="accent5" w:themeFillTint="33"/>
            <w:vAlign w:val="center"/>
          </w:tcPr>
          <w:p w14:paraId="5F4B710D" w14:textId="77777777" w:rsidR="00AE75BD" w:rsidRPr="004706D1" w:rsidRDefault="00AE75BD" w:rsidP="00852661">
            <w:pPr>
              <w:jc w:val="center"/>
              <w:rPr>
                <w:rFonts w:asciiTheme="minorHAnsi" w:hAnsiTheme="minorHAnsi"/>
                <w:szCs w:val="22"/>
              </w:rPr>
            </w:pPr>
            <w:r w:rsidRPr="004706D1">
              <w:rPr>
                <w:rFonts w:asciiTheme="minorHAnsi" w:hAnsiTheme="minorHAnsi"/>
                <w:szCs w:val="22"/>
              </w:rPr>
              <w:t>Funding Source</w:t>
            </w:r>
          </w:p>
        </w:tc>
        <w:tc>
          <w:tcPr>
            <w:tcW w:w="596" w:type="pct"/>
            <w:shd w:val="clear" w:color="auto" w:fill="D9E2F3" w:themeFill="accent5" w:themeFillTint="33"/>
            <w:vAlign w:val="center"/>
          </w:tcPr>
          <w:p w14:paraId="6C3CF79B" w14:textId="77777777" w:rsidR="00AE75BD" w:rsidRPr="004706D1" w:rsidRDefault="00AE75BD" w:rsidP="00852661">
            <w:pPr>
              <w:jc w:val="center"/>
              <w:rPr>
                <w:rFonts w:asciiTheme="minorHAnsi" w:hAnsiTheme="minorHAnsi"/>
                <w:szCs w:val="22"/>
              </w:rPr>
            </w:pPr>
            <w:r w:rsidRPr="004706D1">
              <w:rPr>
                <w:rFonts w:asciiTheme="minorHAnsi" w:hAnsiTheme="minorHAnsi"/>
                <w:szCs w:val="22"/>
              </w:rPr>
              <w:t>Budget Description</w:t>
            </w:r>
          </w:p>
        </w:tc>
        <w:tc>
          <w:tcPr>
            <w:tcW w:w="502" w:type="pct"/>
            <w:shd w:val="clear" w:color="auto" w:fill="D9E2F3" w:themeFill="accent5" w:themeFillTint="33"/>
            <w:vAlign w:val="center"/>
          </w:tcPr>
          <w:p w14:paraId="79F3E71F" w14:textId="77777777" w:rsidR="00AE75BD" w:rsidRPr="004706D1" w:rsidRDefault="00AE75BD" w:rsidP="00852661">
            <w:pPr>
              <w:jc w:val="center"/>
              <w:rPr>
                <w:rFonts w:asciiTheme="minorHAnsi" w:hAnsiTheme="minorHAnsi"/>
                <w:szCs w:val="22"/>
              </w:rPr>
            </w:pPr>
            <w:r w:rsidRPr="004706D1">
              <w:rPr>
                <w:rFonts w:asciiTheme="minorHAnsi" w:hAnsiTheme="minorHAnsi"/>
                <w:szCs w:val="22"/>
              </w:rPr>
              <w:t>Amount</w:t>
            </w:r>
          </w:p>
        </w:tc>
      </w:tr>
      <w:tr w:rsidR="00AE75BD" w:rsidRPr="004706D1" w14:paraId="46DC1707" w14:textId="77777777" w:rsidTr="004B3E0B">
        <w:trPr>
          <w:cantSplit/>
          <w:trHeight w:val="135"/>
        </w:trPr>
        <w:tc>
          <w:tcPr>
            <w:tcW w:w="953" w:type="pct"/>
          </w:tcPr>
          <w:p w14:paraId="2515A257" w14:textId="77777777" w:rsidR="008F311F" w:rsidRDefault="008F311F" w:rsidP="008F311F">
            <w:pPr>
              <w:rPr>
                <w:rFonts w:asciiTheme="minorHAnsi" w:hAnsiTheme="minorHAnsi"/>
                <w:b/>
                <w:color w:val="000000"/>
                <w:szCs w:val="22"/>
                <w:lang w:eastAsia="fr-FR"/>
              </w:rPr>
            </w:pPr>
            <w:r w:rsidRPr="004F6B54">
              <w:rPr>
                <w:rFonts w:asciiTheme="minorHAnsi" w:hAnsiTheme="minorHAnsi"/>
                <w:b/>
                <w:color w:val="000000"/>
                <w:szCs w:val="22"/>
                <w:lang w:eastAsia="fr-FR"/>
              </w:rPr>
              <w:t>Universal coverage of Long Lasting Insecticidal Nets to prevent malaria infection in Vanuatu is sustained and associated health information systems are strengthened.</w:t>
            </w:r>
          </w:p>
          <w:p w14:paraId="0B18A6E6" w14:textId="77777777" w:rsidR="00AE75BD" w:rsidRPr="008F311F" w:rsidRDefault="00AE75BD" w:rsidP="00852661">
            <w:pPr>
              <w:rPr>
                <w:rFonts w:asciiTheme="minorHAnsi" w:hAnsiTheme="minorHAnsi"/>
                <w:sz w:val="20"/>
                <w:szCs w:val="20"/>
              </w:rPr>
            </w:pPr>
            <w:r w:rsidRPr="008F311F">
              <w:rPr>
                <w:rFonts w:asciiTheme="minorHAnsi" w:hAnsiTheme="minorHAnsi"/>
                <w:i/>
                <w:sz w:val="20"/>
                <w:szCs w:val="20"/>
              </w:rPr>
              <w:t>Baseline:</w:t>
            </w:r>
            <w:r w:rsidRPr="008F311F">
              <w:rPr>
                <w:rFonts w:asciiTheme="minorHAnsi" w:hAnsiTheme="minorHAnsi"/>
                <w:sz w:val="20"/>
                <w:szCs w:val="20"/>
              </w:rPr>
              <w:t xml:space="preserve"> 94,147 (2013)</w:t>
            </w:r>
            <w:r w:rsidRPr="008F311F">
              <w:rPr>
                <w:rStyle w:val="FootnoteReference"/>
                <w:rFonts w:asciiTheme="minorHAnsi" w:hAnsiTheme="minorHAnsi"/>
                <w:sz w:val="20"/>
                <w:szCs w:val="20"/>
              </w:rPr>
              <w:footnoteReference w:id="5"/>
            </w:r>
          </w:p>
          <w:p w14:paraId="4BC76CD1" w14:textId="77777777" w:rsidR="00AE75BD" w:rsidRPr="008F311F" w:rsidRDefault="00AE75BD" w:rsidP="00852661">
            <w:pPr>
              <w:rPr>
                <w:rFonts w:asciiTheme="minorHAnsi" w:hAnsiTheme="minorHAnsi"/>
                <w:i/>
                <w:sz w:val="20"/>
                <w:szCs w:val="20"/>
              </w:rPr>
            </w:pPr>
          </w:p>
          <w:p w14:paraId="3CA66EA9" w14:textId="77777777" w:rsidR="00AE75BD" w:rsidRPr="008F311F" w:rsidRDefault="00AE75BD" w:rsidP="00852661">
            <w:pPr>
              <w:rPr>
                <w:rFonts w:asciiTheme="minorHAnsi" w:hAnsiTheme="minorHAnsi"/>
                <w:i/>
                <w:sz w:val="20"/>
                <w:szCs w:val="20"/>
              </w:rPr>
            </w:pPr>
            <w:r w:rsidRPr="008F311F">
              <w:rPr>
                <w:rFonts w:asciiTheme="minorHAnsi" w:hAnsiTheme="minorHAnsi"/>
                <w:i/>
                <w:sz w:val="20"/>
                <w:szCs w:val="20"/>
              </w:rPr>
              <w:t>Indicators:</w:t>
            </w:r>
            <w:r w:rsidRPr="008F311F">
              <w:rPr>
                <w:rFonts w:asciiTheme="minorHAnsi" w:hAnsiTheme="minorHAnsi"/>
                <w:sz w:val="20"/>
                <w:szCs w:val="20"/>
              </w:rPr>
              <w:t xml:space="preserve"> </w:t>
            </w:r>
            <w:r w:rsidRPr="008F311F">
              <w:rPr>
                <w:rFonts w:asciiTheme="minorHAnsi" w:hAnsiTheme="minorHAnsi"/>
                <w:i/>
                <w:sz w:val="20"/>
                <w:szCs w:val="20"/>
              </w:rPr>
              <w:t>Nb. of LLIN distributed</w:t>
            </w:r>
          </w:p>
          <w:p w14:paraId="57F00FFA" w14:textId="77777777" w:rsidR="00AE75BD" w:rsidRPr="008F311F" w:rsidRDefault="00AE75BD" w:rsidP="00852661">
            <w:pPr>
              <w:rPr>
                <w:rFonts w:asciiTheme="minorHAnsi" w:hAnsiTheme="minorHAnsi"/>
                <w:i/>
                <w:sz w:val="20"/>
                <w:szCs w:val="20"/>
              </w:rPr>
            </w:pPr>
          </w:p>
          <w:p w14:paraId="2FA1C7B5" w14:textId="77777777" w:rsidR="00AE75BD" w:rsidRPr="008F311F" w:rsidRDefault="00AE75BD" w:rsidP="00852661">
            <w:pPr>
              <w:rPr>
                <w:rFonts w:asciiTheme="minorHAnsi" w:hAnsiTheme="minorHAnsi"/>
                <w:i/>
                <w:sz w:val="20"/>
                <w:szCs w:val="20"/>
              </w:rPr>
            </w:pPr>
            <w:r w:rsidRPr="008F311F">
              <w:rPr>
                <w:rFonts w:asciiTheme="minorHAnsi" w:hAnsiTheme="minorHAnsi"/>
                <w:i/>
                <w:sz w:val="20"/>
                <w:szCs w:val="20"/>
              </w:rPr>
              <w:t>Target (2017)</w:t>
            </w:r>
          </w:p>
          <w:p w14:paraId="6C773515" w14:textId="77777777" w:rsidR="00AE75BD" w:rsidRPr="005E4BA1" w:rsidRDefault="00AE75BD" w:rsidP="00852661">
            <w:pPr>
              <w:rPr>
                <w:rFonts w:asciiTheme="minorHAnsi" w:hAnsiTheme="minorHAnsi"/>
                <w:i/>
                <w:szCs w:val="22"/>
              </w:rPr>
            </w:pPr>
            <w:r w:rsidRPr="008F311F">
              <w:rPr>
                <w:rFonts w:asciiTheme="minorHAnsi" w:hAnsiTheme="minorHAnsi"/>
                <w:i/>
                <w:sz w:val="20"/>
                <w:szCs w:val="20"/>
              </w:rPr>
              <w:t>Jan- Dec 2017: 94,710</w:t>
            </w:r>
          </w:p>
        </w:tc>
        <w:tc>
          <w:tcPr>
            <w:tcW w:w="877" w:type="pct"/>
            <w:vAlign w:val="bottom"/>
          </w:tcPr>
          <w:p w14:paraId="343C47A9" w14:textId="77777777" w:rsidR="00AE75BD" w:rsidRDefault="00AE75BD" w:rsidP="00852661">
            <w:pPr>
              <w:spacing w:after="0"/>
              <w:jc w:val="left"/>
              <w:rPr>
                <w:rFonts w:asciiTheme="minorHAnsi" w:hAnsiTheme="minorHAnsi"/>
                <w:bCs/>
                <w:i/>
                <w:iCs/>
                <w:szCs w:val="22"/>
              </w:rPr>
            </w:pPr>
            <w:r w:rsidRPr="00AE75BD">
              <w:rPr>
                <w:rFonts w:asciiTheme="minorHAnsi" w:hAnsiTheme="minorHAnsi"/>
                <w:b/>
                <w:bCs/>
                <w:i/>
                <w:iCs/>
                <w:szCs w:val="22"/>
              </w:rPr>
              <w:t>Activity Result 1</w:t>
            </w:r>
            <w:r>
              <w:rPr>
                <w:rFonts w:asciiTheme="minorHAnsi" w:hAnsiTheme="minorHAnsi"/>
                <w:b/>
                <w:bCs/>
                <w:i/>
                <w:iCs/>
                <w:szCs w:val="22"/>
              </w:rPr>
              <w:t>:</w:t>
            </w:r>
            <w:r w:rsidRPr="00AE75BD">
              <w:rPr>
                <w:rFonts w:asciiTheme="minorHAnsi" w:hAnsiTheme="minorHAnsi"/>
                <w:b/>
                <w:bCs/>
                <w:i/>
                <w:iCs/>
                <w:szCs w:val="22"/>
              </w:rPr>
              <w:t xml:space="preserve"> </w:t>
            </w:r>
            <w:r w:rsidRPr="00AE75BD">
              <w:rPr>
                <w:rFonts w:asciiTheme="minorHAnsi" w:hAnsiTheme="minorHAnsi"/>
                <w:bCs/>
                <w:i/>
                <w:iCs/>
                <w:szCs w:val="22"/>
              </w:rPr>
              <w:t>Effective Vector Control</w:t>
            </w:r>
          </w:p>
          <w:p w14:paraId="079600EE" w14:textId="77777777" w:rsidR="00AE75BD" w:rsidRPr="00AE75BD" w:rsidRDefault="00AE75BD" w:rsidP="00852661">
            <w:pPr>
              <w:spacing w:after="0"/>
              <w:jc w:val="left"/>
              <w:rPr>
                <w:rFonts w:asciiTheme="minorHAnsi" w:hAnsiTheme="minorHAnsi"/>
                <w:bCs/>
                <w:i/>
                <w:iCs/>
                <w:szCs w:val="22"/>
              </w:rPr>
            </w:pPr>
          </w:p>
          <w:p w14:paraId="20AE5878" w14:textId="77777777" w:rsidR="00AE75BD" w:rsidRPr="00AE75BD" w:rsidRDefault="00AE75BD" w:rsidP="004F0897">
            <w:pPr>
              <w:numPr>
                <w:ilvl w:val="0"/>
                <w:numId w:val="15"/>
              </w:numPr>
              <w:spacing w:after="0"/>
              <w:jc w:val="left"/>
              <w:rPr>
                <w:rFonts w:asciiTheme="minorHAnsi" w:hAnsiTheme="minorHAnsi"/>
                <w:bCs/>
                <w:i/>
                <w:iCs/>
                <w:szCs w:val="22"/>
              </w:rPr>
            </w:pPr>
            <w:r w:rsidRPr="00AE75BD">
              <w:rPr>
                <w:rFonts w:asciiTheme="minorHAnsi" w:hAnsiTheme="minorHAnsi"/>
                <w:bCs/>
                <w:i/>
                <w:iCs/>
                <w:szCs w:val="22"/>
              </w:rPr>
              <w:t>1.1 Long Lasting Insecticidal nets (LLIN) – Mass Campaign (Distribution)</w:t>
            </w:r>
          </w:p>
          <w:p w14:paraId="5B84BB4C" w14:textId="77777777" w:rsidR="00AE75BD" w:rsidRPr="004706D1" w:rsidRDefault="00AE75BD" w:rsidP="00852661">
            <w:pPr>
              <w:spacing w:after="0"/>
              <w:ind w:left="129"/>
              <w:jc w:val="left"/>
              <w:rPr>
                <w:rFonts w:asciiTheme="minorHAnsi" w:hAnsiTheme="minorHAnsi"/>
                <w:iCs/>
                <w:szCs w:val="22"/>
              </w:rPr>
            </w:pPr>
          </w:p>
          <w:p w14:paraId="0E124C4C" w14:textId="77777777" w:rsidR="00AE75BD" w:rsidRPr="004706D1" w:rsidRDefault="00AE75BD" w:rsidP="00852661">
            <w:pPr>
              <w:spacing w:after="0"/>
              <w:ind w:left="129"/>
              <w:jc w:val="left"/>
              <w:rPr>
                <w:rFonts w:asciiTheme="minorHAnsi" w:hAnsiTheme="minorHAnsi"/>
                <w:iCs/>
                <w:szCs w:val="22"/>
              </w:rPr>
            </w:pPr>
          </w:p>
        </w:tc>
        <w:tc>
          <w:tcPr>
            <w:tcW w:w="216" w:type="pct"/>
            <w:vAlign w:val="center"/>
          </w:tcPr>
          <w:p w14:paraId="6F05B27C" w14:textId="77777777" w:rsidR="00AE75BD" w:rsidRPr="004706D1" w:rsidRDefault="004B3E0B" w:rsidP="00852661">
            <w:pPr>
              <w:rPr>
                <w:rFonts w:asciiTheme="minorHAnsi" w:hAnsiTheme="minorHAnsi"/>
                <w:szCs w:val="22"/>
              </w:rPr>
            </w:pPr>
            <w:r>
              <w:rPr>
                <w:rFonts w:asciiTheme="minorHAnsi" w:hAnsiTheme="minorHAnsi"/>
                <w:szCs w:val="22"/>
              </w:rPr>
              <w:t>X</w:t>
            </w:r>
          </w:p>
        </w:tc>
        <w:tc>
          <w:tcPr>
            <w:tcW w:w="216" w:type="pct"/>
            <w:vAlign w:val="center"/>
          </w:tcPr>
          <w:p w14:paraId="489D25B3" w14:textId="77777777" w:rsidR="00AE75BD" w:rsidRPr="004706D1" w:rsidRDefault="004B3E0B" w:rsidP="00852661">
            <w:pPr>
              <w:rPr>
                <w:rFonts w:asciiTheme="minorHAnsi" w:hAnsiTheme="minorHAnsi"/>
                <w:szCs w:val="22"/>
              </w:rPr>
            </w:pPr>
            <w:r>
              <w:rPr>
                <w:rFonts w:asciiTheme="minorHAnsi" w:hAnsiTheme="minorHAnsi"/>
                <w:szCs w:val="22"/>
              </w:rPr>
              <w:t>X</w:t>
            </w:r>
          </w:p>
        </w:tc>
        <w:tc>
          <w:tcPr>
            <w:tcW w:w="216" w:type="pct"/>
            <w:vAlign w:val="center"/>
          </w:tcPr>
          <w:p w14:paraId="4FBC182C" w14:textId="77777777" w:rsidR="00AE75BD" w:rsidRPr="004706D1" w:rsidRDefault="00AE75BD" w:rsidP="00852661">
            <w:pPr>
              <w:rPr>
                <w:rFonts w:asciiTheme="minorHAnsi" w:hAnsiTheme="minorHAnsi"/>
                <w:szCs w:val="22"/>
              </w:rPr>
            </w:pPr>
            <w:r>
              <w:rPr>
                <w:rFonts w:asciiTheme="minorHAnsi" w:hAnsiTheme="minorHAnsi"/>
                <w:szCs w:val="22"/>
              </w:rPr>
              <w:t>X</w:t>
            </w:r>
          </w:p>
        </w:tc>
        <w:tc>
          <w:tcPr>
            <w:tcW w:w="217" w:type="pct"/>
            <w:vAlign w:val="center"/>
          </w:tcPr>
          <w:p w14:paraId="7DF82925" w14:textId="77777777" w:rsidR="00AE75BD" w:rsidRPr="004706D1" w:rsidRDefault="00AE75BD" w:rsidP="00852661">
            <w:pPr>
              <w:rPr>
                <w:rFonts w:asciiTheme="minorHAnsi" w:hAnsiTheme="minorHAnsi"/>
                <w:szCs w:val="22"/>
              </w:rPr>
            </w:pPr>
            <w:r>
              <w:rPr>
                <w:rFonts w:asciiTheme="minorHAnsi" w:hAnsiTheme="minorHAnsi"/>
                <w:szCs w:val="22"/>
              </w:rPr>
              <w:t>X</w:t>
            </w:r>
          </w:p>
        </w:tc>
        <w:tc>
          <w:tcPr>
            <w:tcW w:w="726" w:type="pct"/>
            <w:vAlign w:val="center"/>
          </w:tcPr>
          <w:p w14:paraId="344F767D" w14:textId="77777777" w:rsidR="00AE75BD" w:rsidRPr="004706D1" w:rsidRDefault="00AE75BD" w:rsidP="00852661">
            <w:pPr>
              <w:rPr>
                <w:rFonts w:asciiTheme="minorHAnsi" w:hAnsiTheme="minorHAnsi"/>
                <w:szCs w:val="22"/>
              </w:rPr>
            </w:pPr>
            <w:r>
              <w:rPr>
                <w:rFonts w:asciiTheme="minorHAnsi" w:hAnsiTheme="minorHAnsi"/>
                <w:szCs w:val="22"/>
              </w:rPr>
              <w:t>UNDP</w:t>
            </w:r>
          </w:p>
        </w:tc>
        <w:tc>
          <w:tcPr>
            <w:tcW w:w="480" w:type="pct"/>
            <w:vAlign w:val="center"/>
          </w:tcPr>
          <w:p w14:paraId="67817199" w14:textId="77777777" w:rsidR="00AE75BD" w:rsidRPr="004706D1" w:rsidRDefault="00AE75BD" w:rsidP="00852661">
            <w:pPr>
              <w:rPr>
                <w:rFonts w:asciiTheme="minorHAnsi" w:hAnsiTheme="minorHAnsi"/>
                <w:szCs w:val="22"/>
              </w:rPr>
            </w:pPr>
            <w:r>
              <w:rPr>
                <w:rFonts w:asciiTheme="minorHAnsi" w:hAnsiTheme="minorHAnsi"/>
                <w:szCs w:val="22"/>
              </w:rPr>
              <w:t>GF</w:t>
            </w:r>
          </w:p>
        </w:tc>
        <w:tc>
          <w:tcPr>
            <w:tcW w:w="596" w:type="pct"/>
            <w:vAlign w:val="center"/>
          </w:tcPr>
          <w:p w14:paraId="6BEFF2C4" w14:textId="77777777" w:rsidR="00E90FAD" w:rsidRPr="00E90FAD" w:rsidRDefault="00E90FAD" w:rsidP="00E90FAD">
            <w:pPr>
              <w:rPr>
                <w:rFonts w:asciiTheme="minorHAnsi" w:hAnsiTheme="minorHAnsi"/>
                <w:szCs w:val="22"/>
              </w:rPr>
            </w:pPr>
            <w:r w:rsidRPr="00E90FAD">
              <w:rPr>
                <w:rFonts w:asciiTheme="minorHAnsi" w:hAnsiTheme="minorHAnsi"/>
                <w:szCs w:val="22"/>
              </w:rPr>
              <w:t>Procurement and supply management (LLINs)</w:t>
            </w:r>
          </w:p>
          <w:p w14:paraId="6F413087" w14:textId="77777777" w:rsidR="00E90FAD" w:rsidRPr="00E90FAD" w:rsidRDefault="00E90FAD" w:rsidP="00E90FAD">
            <w:pPr>
              <w:rPr>
                <w:rFonts w:asciiTheme="minorHAnsi" w:hAnsiTheme="minorHAnsi"/>
                <w:szCs w:val="22"/>
              </w:rPr>
            </w:pPr>
            <w:r w:rsidRPr="00E90FAD">
              <w:rPr>
                <w:rFonts w:asciiTheme="minorHAnsi" w:hAnsiTheme="minorHAnsi"/>
                <w:szCs w:val="22"/>
              </w:rPr>
              <w:t>Transport, shipping and handle</w:t>
            </w:r>
          </w:p>
          <w:p w14:paraId="32EF9777" w14:textId="77777777" w:rsidR="00E90FAD" w:rsidRPr="00E90FAD" w:rsidRDefault="00E90FAD" w:rsidP="00E90FAD">
            <w:pPr>
              <w:rPr>
                <w:rFonts w:asciiTheme="minorHAnsi" w:hAnsiTheme="minorHAnsi"/>
                <w:szCs w:val="22"/>
              </w:rPr>
            </w:pPr>
            <w:r w:rsidRPr="00E90FAD">
              <w:rPr>
                <w:rFonts w:asciiTheme="minorHAnsi" w:hAnsiTheme="minorHAnsi"/>
                <w:szCs w:val="22"/>
              </w:rPr>
              <w:t>Communication</w:t>
            </w:r>
          </w:p>
          <w:p w14:paraId="2C9283C7" w14:textId="77777777" w:rsidR="00AE75BD" w:rsidRPr="004706D1" w:rsidRDefault="004B3E0B" w:rsidP="00E90FAD">
            <w:pPr>
              <w:rPr>
                <w:rFonts w:asciiTheme="minorHAnsi" w:hAnsiTheme="minorHAnsi"/>
                <w:szCs w:val="22"/>
              </w:rPr>
            </w:pPr>
            <w:r>
              <w:rPr>
                <w:rFonts w:asciiTheme="minorHAnsi" w:hAnsiTheme="minorHAnsi"/>
                <w:szCs w:val="22"/>
              </w:rPr>
              <w:t>Salaries</w:t>
            </w:r>
          </w:p>
        </w:tc>
        <w:tc>
          <w:tcPr>
            <w:tcW w:w="502" w:type="pct"/>
          </w:tcPr>
          <w:p w14:paraId="0BD63114" w14:textId="77777777" w:rsidR="00AE75BD" w:rsidRPr="004B3E0B" w:rsidRDefault="00AE75BD" w:rsidP="00852661">
            <w:pPr>
              <w:rPr>
                <w:rFonts w:asciiTheme="minorHAnsi" w:hAnsiTheme="minorHAnsi"/>
                <w:b/>
                <w:szCs w:val="22"/>
              </w:rPr>
            </w:pPr>
          </w:p>
          <w:p w14:paraId="33258031" w14:textId="77777777" w:rsidR="004B3E0B" w:rsidRPr="004B3E0B" w:rsidRDefault="004B3E0B" w:rsidP="00852661">
            <w:pPr>
              <w:rPr>
                <w:rFonts w:asciiTheme="minorHAnsi" w:hAnsiTheme="minorHAnsi"/>
                <w:b/>
                <w:szCs w:val="22"/>
              </w:rPr>
            </w:pPr>
          </w:p>
          <w:p w14:paraId="40B3ACEB" w14:textId="77777777" w:rsidR="004B3E0B" w:rsidRPr="004B3E0B" w:rsidRDefault="004B3E0B" w:rsidP="00852661">
            <w:pPr>
              <w:rPr>
                <w:rFonts w:asciiTheme="minorHAnsi" w:hAnsiTheme="minorHAnsi"/>
                <w:b/>
                <w:szCs w:val="22"/>
              </w:rPr>
            </w:pPr>
          </w:p>
          <w:p w14:paraId="47FD9A66" w14:textId="77777777" w:rsidR="004B3E0B" w:rsidRPr="004B3E0B" w:rsidRDefault="004B3E0B" w:rsidP="004B3E0B">
            <w:pPr>
              <w:rPr>
                <w:rFonts w:asciiTheme="minorHAnsi" w:hAnsiTheme="minorHAnsi"/>
                <w:b/>
                <w:szCs w:val="22"/>
              </w:rPr>
            </w:pPr>
          </w:p>
          <w:p w14:paraId="67190B87" w14:textId="77777777" w:rsidR="004B3E0B" w:rsidRPr="004B3E0B" w:rsidRDefault="004B3E0B" w:rsidP="004B3E0B">
            <w:pPr>
              <w:rPr>
                <w:rFonts w:asciiTheme="minorHAnsi" w:hAnsiTheme="minorHAnsi"/>
                <w:b/>
                <w:szCs w:val="22"/>
              </w:rPr>
            </w:pPr>
            <w:r w:rsidRPr="004B3E0B">
              <w:rPr>
                <w:rFonts w:asciiTheme="minorHAnsi" w:hAnsiTheme="minorHAnsi"/>
                <w:b/>
                <w:szCs w:val="22"/>
              </w:rPr>
              <w:t>(1.1) $394,106</w:t>
            </w:r>
          </w:p>
        </w:tc>
      </w:tr>
      <w:tr w:rsidR="008F311F" w:rsidRPr="004706D1" w14:paraId="6A6420F0" w14:textId="77777777" w:rsidTr="004B3E0B">
        <w:trPr>
          <w:cantSplit/>
          <w:trHeight w:val="90"/>
        </w:trPr>
        <w:tc>
          <w:tcPr>
            <w:tcW w:w="953" w:type="pct"/>
            <w:vMerge w:val="restart"/>
          </w:tcPr>
          <w:p w14:paraId="4A7962BA" w14:textId="77777777" w:rsidR="008F311F" w:rsidRPr="008F311F" w:rsidRDefault="008F311F" w:rsidP="00852661">
            <w:pPr>
              <w:rPr>
                <w:rFonts w:asciiTheme="minorHAnsi" w:hAnsiTheme="minorHAnsi"/>
                <w:sz w:val="20"/>
                <w:szCs w:val="20"/>
              </w:rPr>
            </w:pPr>
          </w:p>
          <w:p w14:paraId="2DCD5788"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Baseline: MIS conducted in 2011 and DHS conducted in 2013</w:t>
            </w:r>
          </w:p>
          <w:p w14:paraId="39A3CDB4"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 xml:space="preserve">Indicators: MIS and routine reporting conducted </w:t>
            </w:r>
          </w:p>
          <w:p w14:paraId="5C174F4D" w14:textId="77777777" w:rsidR="008F311F" w:rsidRPr="008F311F" w:rsidRDefault="008F311F" w:rsidP="00852661">
            <w:pPr>
              <w:rPr>
                <w:rFonts w:asciiTheme="minorHAnsi" w:hAnsiTheme="minorHAnsi"/>
                <w:i/>
                <w:sz w:val="20"/>
                <w:szCs w:val="20"/>
              </w:rPr>
            </w:pPr>
          </w:p>
          <w:p w14:paraId="054A1FCF"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Targets 2016 - 2017</w:t>
            </w:r>
          </w:p>
          <w:p w14:paraId="07B2EBB8"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 MIS Protocol and Research Design Completed and Endorsed</w:t>
            </w:r>
          </w:p>
          <w:p w14:paraId="7609A910"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 Annual supervision plans developed</w:t>
            </w:r>
          </w:p>
          <w:p w14:paraId="6BA7C5FE" w14:textId="77777777" w:rsidR="008F311F" w:rsidRPr="008F311F" w:rsidRDefault="008F311F" w:rsidP="00852661">
            <w:pPr>
              <w:rPr>
                <w:rFonts w:asciiTheme="minorHAnsi" w:hAnsiTheme="minorHAnsi"/>
                <w:i/>
                <w:sz w:val="20"/>
                <w:szCs w:val="20"/>
              </w:rPr>
            </w:pPr>
          </w:p>
          <w:p w14:paraId="1E6392CB"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Targets 2017</w:t>
            </w:r>
          </w:p>
          <w:p w14:paraId="4FE1F436" w14:textId="77777777" w:rsidR="008F311F" w:rsidRPr="008F311F" w:rsidRDefault="008F311F" w:rsidP="004F0897">
            <w:pPr>
              <w:numPr>
                <w:ilvl w:val="0"/>
                <w:numId w:val="16"/>
              </w:numPr>
              <w:rPr>
                <w:rFonts w:asciiTheme="minorHAnsi" w:hAnsiTheme="minorHAnsi"/>
                <w:i/>
                <w:sz w:val="20"/>
                <w:szCs w:val="20"/>
              </w:rPr>
            </w:pPr>
            <w:r w:rsidRPr="008F311F">
              <w:rPr>
                <w:rFonts w:asciiTheme="minorHAnsi" w:hAnsiTheme="minorHAnsi"/>
                <w:i/>
                <w:sz w:val="20"/>
                <w:szCs w:val="20"/>
              </w:rPr>
              <w:t>Annual M&amp;E review and lessons learnt Workshop</w:t>
            </w:r>
          </w:p>
          <w:p w14:paraId="22EFBC79" w14:textId="77777777" w:rsidR="008F311F" w:rsidRPr="008F311F" w:rsidRDefault="008F311F" w:rsidP="00852661">
            <w:pPr>
              <w:rPr>
                <w:rFonts w:asciiTheme="minorHAnsi" w:hAnsiTheme="minorHAnsi"/>
                <w:b/>
                <w:sz w:val="20"/>
                <w:szCs w:val="20"/>
              </w:rPr>
            </w:pPr>
          </w:p>
          <w:p w14:paraId="621E23D4"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Baseline: NA</w:t>
            </w:r>
          </w:p>
          <w:p w14:paraId="39516CDC"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Indicators: Financial and narrative reports</w:t>
            </w:r>
          </w:p>
          <w:p w14:paraId="03C9FC88" w14:textId="77777777" w:rsidR="008F311F" w:rsidRPr="008F311F" w:rsidRDefault="008F311F" w:rsidP="00852661">
            <w:pPr>
              <w:rPr>
                <w:rFonts w:asciiTheme="minorHAnsi" w:hAnsiTheme="minorHAnsi"/>
                <w:i/>
                <w:sz w:val="20"/>
                <w:szCs w:val="20"/>
              </w:rPr>
            </w:pPr>
          </w:p>
          <w:p w14:paraId="76E9A141"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Targets (year 1)</w:t>
            </w:r>
          </w:p>
          <w:p w14:paraId="7BDC2F20"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 UNDP &amp; MoH supervision plans developed (July 2015 – July 2016 – July 2017)</w:t>
            </w:r>
          </w:p>
          <w:p w14:paraId="4908C9D9"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-Supervision Visits (6 monthly)</w:t>
            </w:r>
          </w:p>
          <w:p w14:paraId="713460F9" w14:textId="77777777" w:rsidR="008F311F" w:rsidRPr="008F311F" w:rsidRDefault="008F311F" w:rsidP="00852661">
            <w:pPr>
              <w:rPr>
                <w:rFonts w:asciiTheme="minorHAnsi" w:hAnsiTheme="minorHAnsi"/>
                <w:i/>
                <w:sz w:val="20"/>
                <w:szCs w:val="20"/>
              </w:rPr>
            </w:pPr>
          </w:p>
          <w:p w14:paraId="017913D1"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Targets (year 2)</w:t>
            </w:r>
          </w:p>
          <w:p w14:paraId="1CF9E702" w14:textId="77777777" w:rsidR="008F311F" w:rsidRPr="008F311F" w:rsidRDefault="008F311F" w:rsidP="00852661">
            <w:pPr>
              <w:rPr>
                <w:rFonts w:asciiTheme="minorHAnsi" w:hAnsiTheme="minorHAnsi"/>
                <w:i/>
                <w:sz w:val="20"/>
                <w:szCs w:val="20"/>
              </w:rPr>
            </w:pPr>
            <w:r w:rsidRPr="008F311F">
              <w:rPr>
                <w:rFonts w:asciiTheme="minorHAnsi" w:hAnsiTheme="minorHAnsi"/>
                <w:i/>
                <w:sz w:val="20"/>
                <w:szCs w:val="20"/>
              </w:rPr>
              <w:t>-Supervision Visits (6 monthly)</w:t>
            </w:r>
          </w:p>
          <w:p w14:paraId="3A200667" w14:textId="77777777" w:rsidR="008F311F" w:rsidRPr="008F311F" w:rsidRDefault="008F311F" w:rsidP="00852661">
            <w:pPr>
              <w:rPr>
                <w:rFonts w:asciiTheme="minorHAnsi" w:hAnsiTheme="minorHAnsi"/>
                <w:i/>
                <w:sz w:val="20"/>
                <w:szCs w:val="20"/>
              </w:rPr>
            </w:pPr>
          </w:p>
          <w:p w14:paraId="6D03306A" w14:textId="77777777" w:rsidR="008F311F" w:rsidRPr="008F311F" w:rsidRDefault="008F311F" w:rsidP="00852661">
            <w:pPr>
              <w:rPr>
                <w:rFonts w:asciiTheme="minorHAnsi" w:hAnsiTheme="minorHAnsi"/>
                <w:i/>
                <w:sz w:val="20"/>
                <w:szCs w:val="20"/>
              </w:rPr>
            </w:pPr>
          </w:p>
        </w:tc>
        <w:tc>
          <w:tcPr>
            <w:tcW w:w="877" w:type="pct"/>
            <w:tcBorders>
              <w:top w:val="single" w:sz="4" w:space="0" w:color="auto"/>
            </w:tcBorders>
            <w:vAlign w:val="center"/>
          </w:tcPr>
          <w:p w14:paraId="2E6534F7" w14:textId="77777777" w:rsidR="008F311F" w:rsidRDefault="008F311F" w:rsidP="00852661">
            <w:pPr>
              <w:spacing w:after="0"/>
              <w:jc w:val="left"/>
              <w:rPr>
                <w:rFonts w:asciiTheme="minorHAnsi" w:hAnsiTheme="minorHAnsi"/>
                <w:bCs/>
                <w:i/>
                <w:iCs/>
                <w:szCs w:val="22"/>
              </w:rPr>
            </w:pPr>
            <w:r w:rsidRPr="005E4BA1">
              <w:rPr>
                <w:rFonts w:asciiTheme="minorHAnsi" w:hAnsiTheme="minorHAnsi"/>
                <w:b/>
                <w:bCs/>
                <w:i/>
                <w:iCs/>
                <w:szCs w:val="22"/>
              </w:rPr>
              <w:t>Activity Result 2</w:t>
            </w:r>
            <w:r>
              <w:rPr>
                <w:rFonts w:asciiTheme="minorHAnsi" w:hAnsiTheme="minorHAnsi"/>
                <w:bCs/>
                <w:i/>
                <w:iCs/>
                <w:szCs w:val="22"/>
              </w:rPr>
              <w:t xml:space="preserve">: </w:t>
            </w:r>
            <w:r w:rsidRPr="003B2997">
              <w:rPr>
                <w:rFonts w:asciiTheme="minorHAnsi" w:hAnsiTheme="minorHAnsi"/>
                <w:bCs/>
                <w:i/>
                <w:iCs/>
                <w:szCs w:val="22"/>
              </w:rPr>
              <w:t xml:space="preserve">Performing HSS - Health information systems and M&amp;E </w:t>
            </w:r>
          </w:p>
          <w:p w14:paraId="7BADB547" w14:textId="77777777" w:rsidR="008F311F" w:rsidRPr="003B2997" w:rsidRDefault="008F311F" w:rsidP="00852661">
            <w:pPr>
              <w:spacing w:after="0"/>
              <w:jc w:val="left"/>
              <w:rPr>
                <w:rFonts w:asciiTheme="minorHAnsi" w:hAnsiTheme="minorHAnsi"/>
                <w:bCs/>
                <w:i/>
                <w:iCs/>
                <w:szCs w:val="22"/>
              </w:rPr>
            </w:pPr>
          </w:p>
          <w:p w14:paraId="521064EB" w14:textId="77777777" w:rsidR="008F311F" w:rsidRDefault="008F311F" w:rsidP="004F0897">
            <w:pPr>
              <w:numPr>
                <w:ilvl w:val="0"/>
                <w:numId w:val="15"/>
              </w:numPr>
              <w:spacing w:after="0"/>
              <w:jc w:val="left"/>
              <w:rPr>
                <w:rFonts w:asciiTheme="minorHAnsi" w:hAnsiTheme="minorHAnsi"/>
                <w:bCs/>
                <w:i/>
                <w:iCs/>
                <w:szCs w:val="22"/>
              </w:rPr>
            </w:pPr>
            <w:r w:rsidRPr="003B2997">
              <w:rPr>
                <w:rFonts w:asciiTheme="minorHAnsi" w:hAnsiTheme="minorHAnsi"/>
                <w:bCs/>
                <w:i/>
                <w:iCs/>
                <w:szCs w:val="22"/>
              </w:rPr>
              <w:t>2.1 Analysis, review and transparency</w:t>
            </w:r>
          </w:p>
          <w:p w14:paraId="59FC7C96" w14:textId="77777777" w:rsidR="008F311F" w:rsidRPr="003B2997" w:rsidRDefault="008F311F" w:rsidP="00ED18AB">
            <w:pPr>
              <w:spacing w:after="0"/>
              <w:ind w:left="360"/>
              <w:jc w:val="left"/>
              <w:rPr>
                <w:rFonts w:asciiTheme="minorHAnsi" w:hAnsiTheme="minorHAnsi"/>
                <w:bCs/>
                <w:i/>
                <w:iCs/>
                <w:szCs w:val="22"/>
              </w:rPr>
            </w:pPr>
            <w:r>
              <w:rPr>
                <w:rFonts w:asciiTheme="minorHAnsi" w:hAnsiTheme="minorHAnsi"/>
                <w:bCs/>
                <w:i/>
                <w:iCs/>
                <w:szCs w:val="22"/>
              </w:rPr>
              <w:t>(Annual supervision plans – routine reporting)</w:t>
            </w:r>
          </w:p>
          <w:p w14:paraId="464471F0" w14:textId="77777777" w:rsidR="008F311F" w:rsidRPr="003B2997" w:rsidRDefault="008F311F" w:rsidP="00ED18AB">
            <w:pPr>
              <w:spacing w:after="0"/>
              <w:ind w:left="360"/>
              <w:jc w:val="left"/>
              <w:rPr>
                <w:rFonts w:asciiTheme="minorHAnsi" w:hAnsiTheme="minorHAnsi"/>
                <w:bCs/>
                <w:i/>
                <w:iCs/>
                <w:szCs w:val="22"/>
              </w:rPr>
            </w:pPr>
          </w:p>
          <w:p w14:paraId="4AD3F029" w14:textId="77777777" w:rsidR="008F311F" w:rsidRPr="003B2997" w:rsidRDefault="008F311F" w:rsidP="004F0897">
            <w:pPr>
              <w:numPr>
                <w:ilvl w:val="0"/>
                <w:numId w:val="15"/>
              </w:numPr>
              <w:spacing w:after="0"/>
              <w:jc w:val="left"/>
              <w:rPr>
                <w:rFonts w:asciiTheme="minorHAnsi" w:hAnsiTheme="minorHAnsi"/>
                <w:bCs/>
                <w:i/>
                <w:iCs/>
                <w:szCs w:val="22"/>
              </w:rPr>
            </w:pPr>
            <w:r w:rsidRPr="003B2997">
              <w:rPr>
                <w:rFonts w:asciiTheme="minorHAnsi" w:hAnsiTheme="minorHAnsi"/>
                <w:bCs/>
                <w:i/>
                <w:iCs/>
                <w:szCs w:val="22"/>
              </w:rPr>
              <w:t>2.2 Surveys (MIS)</w:t>
            </w:r>
          </w:p>
          <w:p w14:paraId="3FB124EB" w14:textId="77777777" w:rsidR="008F311F" w:rsidRPr="003B2997" w:rsidRDefault="008F311F" w:rsidP="00852661">
            <w:pPr>
              <w:spacing w:after="0"/>
              <w:ind w:left="360"/>
              <w:jc w:val="left"/>
              <w:rPr>
                <w:rFonts w:asciiTheme="minorHAnsi" w:hAnsiTheme="minorHAnsi"/>
                <w:szCs w:val="22"/>
              </w:rPr>
            </w:pPr>
          </w:p>
        </w:tc>
        <w:tc>
          <w:tcPr>
            <w:tcW w:w="216" w:type="pct"/>
            <w:tcBorders>
              <w:top w:val="single" w:sz="4" w:space="0" w:color="auto"/>
            </w:tcBorders>
            <w:vAlign w:val="center"/>
          </w:tcPr>
          <w:p w14:paraId="09E224EA" w14:textId="77777777" w:rsidR="008F311F" w:rsidRDefault="008F311F" w:rsidP="00852661">
            <w:pPr>
              <w:rPr>
                <w:rFonts w:asciiTheme="minorHAnsi" w:hAnsiTheme="minorHAnsi"/>
                <w:szCs w:val="22"/>
              </w:rPr>
            </w:pPr>
          </w:p>
          <w:p w14:paraId="43AEDACE" w14:textId="77777777" w:rsidR="008F311F" w:rsidRDefault="008F311F" w:rsidP="00852661">
            <w:pPr>
              <w:rPr>
                <w:rFonts w:asciiTheme="minorHAnsi" w:hAnsiTheme="minorHAnsi"/>
                <w:szCs w:val="22"/>
              </w:rPr>
            </w:pPr>
          </w:p>
          <w:p w14:paraId="260CFAB6" w14:textId="77777777" w:rsidR="008F311F" w:rsidRDefault="008F311F" w:rsidP="00852661">
            <w:pPr>
              <w:rPr>
                <w:rFonts w:asciiTheme="minorHAnsi" w:hAnsiTheme="minorHAnsi"/>
                <w:szCs w:val="22"/>
              </w:rPr>
            </w:pPr>
          </w:p>
          <w:p w14:paraId="5AFAE4D8" w14:textId="77777777" w:rsidR="008F311F" w:rsidRDefault="008F311F" w:rsidP="00852661">
            <w:pPr>
              <w:rPr>
                <w:rFonts w:asciiTheme="minorHAnsi" w:hAnsiTheme="minorHAnsi"/>
                <w:szCs w:val="22"/>
              </w:rPr>
            </w:pPr>
            <w:r>
              <w:rPr>
                <w:rFonts w:asciiTheme="minorHAnsi" w:hAnsiTheme="minorHAnsi"/>
                <w:szCs w:val="22"/>
              </w:rPr>
              <w:t>X</w:t>
            </w:r>
          </w:p>
          <w:p w14:paraId="662A0C4E" w14:textId="77777777" w:rsidR="008F311F" w:rsidRDefault="008F311F" w:rsidP="00852661">
            <w:pPr>
              <w:rPr>
                <w:rFonts w:asciiTheme="minorHAnsi" w:hAnsiTheme="minorHAnsi"/>
                <w:szCs w:val="22"/>
              </w:rPr>
            </w:pPr>
          </w:p>
          <w:p w14:paraId="7627045E" w14:textId="77777777" w:rsidR="008F311F" w:rsidRDefault="008F311F" w:rsidP="00852661">
            <w:pPr>
              <w:rPr>
                <w:rFonts w:asciiTheme="minorHAnsi" w:hAnsiTheme="minorHAnsi"/>
                <w:szCs w:val="22"/>
              </w:rPr>
            </w:pPr>
          </w:p>
          <w:p w14:paraId="51DF89E7" w14:textId="77777777" w:rsidR="008F311F" w:rsidRDefault="008F311F" w:rsidP="00852661">
            <w:pPr>
              <w:rPr>
                <w:rFonts w:asciiTheme="minorHAnsi" w:hAnsiTheme="minorHAnsi"/>
                <w:szCs w:val="22"/>
              </w:rPr>
            </w:pPr>
          </w:p>
          <w:p w14:paraId="07BA3139" w14:textId="77777777" w:rsidR="008F311F" w:rsidRDefault="008F311F" w:rsidP="00852661">
            <w:pPr>
              <w:rPr>
                <w:rFonts w:asciiTheme="minorHAnsi" w:hAnsiTheme="minorHAnsi"/>
                <w:szCs w:val="22"/>
              </w:rPr>
            </w:pPr>
          </w:p>
          <w:p w14:paraId="0CFF0411" w14:textId="77777777" w:rsidR="008F311F" w:rsidRPr="004706D1" w:rsidRDefault="008F311F" w:rsidP="00852661">
            <w:pPr>
              <w:rPr>
                <w:rFonts w:asciiTheme="minorHAnsi" w:hAnsiTheme="minorHAnsi"/>
                <w:szCs w:val="22"/>
              </w:rPr>
            </w:pPr>
            <w:r>
              <w:rPr>
                <w:rFonts w:asciiTheme="minorHAnsi" w:hAnsiTheme="minorHAnsi"/>
                <w:szCs w:val="22"/>
              </w:rPr>
              <w:t>X</w:t>
            </w:r>
          </w:p>
        </w:tc>
        <w:tc>
          <w:tcPr>
            <w:tcW w:w="216" w:type="pct"/>
            <w:tcBorders>
              <w:top w:val="single" w:sz="4" w:space="0" w:color="auto"/>
            </w:tcBorders>
            <w:vAlign w:val="center"/>
          </w:tcPr>
          <w:p w14:paraId="2E4BC809" w14:textId="77777777" w:rsidR="008F311F" w:rsidRDefault="008F311F" w:rsidP="00852661">
            <w:pPr>
              <w:rPr>
                <w:rFonts w:asciiTheme="minorHAnsi" w:hAnsiTheme="minorHAnsi"/>
                <w:szCs w:val="22"/>
              </w:rPr>
            </w:pPr>
          </w:p>
          <w:p w14:paraId="2C45BC2A" w14:textId="77777777" w:rsidR="008F311F" w:rsidRDefault="008F311F" w:rsidP="00852661">
            <w:pPr>
              <w:rPr>
                <w:rFonts w:asciiTheme="minorHAnsi" w:hAnsiTheme="minorHAnsi"/>
                <w:szCs w:val="22"/>
              </w:rPr>
            </w:pPr>
          </w:p>
          <w:p w14:paraId="0A506842" w14:textId="77777777" w:rsidR="008F311F" w:rsidRDefault="008F311F" w:rsidP="00852661">
            <w:pPr>
              <w:rPr>
                <w:rFonts w:asciiTheme="minorHAnsi" w:hAnsiTheme="minorHAnsi"/>
                <w:szCs w:val="22"/>
              </w:rPr>
            </w:pPr>
          </w:p>
          <w:p w14:paraId="49BC6D04" w14:textId="77777777" w:rsidR="008F311F" w:rsidRDefault="008F311F" w:rsidP="00852661">
            <w:pPr>
              <w:rPr>
                <w:rFonts w:asciiTheme="minorHAnsi" w:hAnsiTheme="minorHAnsi"/>
                <w:szCs w:val="22"/>
              </w:rPr>
            </w:pPr>
          </w:p>
          <w:p w14:paraId="5CAEFF67" w14:textId="77777777" w:rsidR="008F311F" w:rsidRDefault="008F311F" w:rsidP="00852661">
            <w:pPr>
              <w:rPr>
                <w:rFonts w:asciiTheme="minorHAnsi" w:hAnsiTheme="minorHAnsi"/>
                <w:szCs w:val="22"/>
              </w:rPr>
            </w:pPr>
          </w:p>
          <w:p w14:paraId="4089012A" w14:textId="77777777" w:rsidR="008F311F" w:rsidRDefault="008F311F" w:rsidP="00852661">
            <w:pPr>
              <w:rPr>
                <w:rFonts w:asciiTheme="minorHAnsi" w:hAnsiTheme="minorHAnsi"/>
                <w:szCs w:val="22"/>
              </w:rPr>
            </w:pPr>
          </w:p>
          <w:p w14:paraId="62FE6D91" w14:textId="77777777" w:rsidR="008F311F" w:rsidRDefault="008F311F" w:rsidP="00852661">
            <w:pPr>
              <w:rPr>
                <w:rFonts w:asciiTheme="minorHAnsi" w:hAnsiTheme="minorHAnsi"/>
                <w:szCs w:val="22"/>
              </w:rPr>
            </w:pPr>
          </w:p>
          <w:p w14:paraId="55BE2E30" w14:textId="77777777" w:rsidR="008F311F" w:rsidRDefault="008F311F" w:rsidP="00852661">
            <w:pPr>
              <w:rPr>
                <w:rFonts w:asciiTheme="minorHAnsi" w:hAnsiTheme="minorHAnsi"/>
                <w:szCs w:val="22"/>
              </w:rPr>
            </w:pPr>
          </w:p>
          <w:p w14:paraId="7BFED175" w14:textId="77777777" w:rsidR="008F311F" w:rsidRPr="004706D1" w:rsidRDefault="008F311F" w:rsidP="00852661">
            <w:pPr>
              <w:rPr>
                <w:rFonts w:asciiTheme="minorHAnsi" w:hAnsiTheme="minorHAnsi"/>
                <w:szCs w:val="22"/>
              </w:rPr>
            </w:pPr>
            <w:r>
              <w:rPr>
                <w:rFonts w:asciiTheme="minorHAnsi" w:hAnsiTheme="minorHAnsi"/>
                <w:szCs w:val="22"/>
              </w:rPr>
              <w:t>X</w:t>
            </w:r>
          </w:p>
        </w:tc>
        <w:tc>
          <w:tcPr>
            <w:tcW w:w="216" w:type="pct"/>
            <w:tcBorders>
              <w:top w:val="single" w:sz="4" w:space="0" w:color="auto"/>
            </w:tcBorders>
            <w:vAlign w:val="center"/>
          </w:tcPr>
          <w:p w14:paraId="79B67687" w14:textId="77777777" w:rsidR="008F311F" w:rsidRPr="004706D1" w:rsidRDefault="008F311F" w:rsidP="00852661">
            <w:pPr>
              <w:rPr>
                <w:rFonts w:asciiTheme="minorHAnsi" w:hAnsiTheme="minorHAnsi"/>
                <w:szCs w:val="22"/>
              </w:rPr>
            </w:pPr>
          </w:p>
        </w:tc>
        <w:tc>
          <w:tcPr>
            <w:tcW w:w="217" w:type="pct"/>
            <w:tcBorders>
              <w:top w:val="single" w:sz="4" w:space="0" w:color="auto"/>
            </w:tcBorders>
            <w:vAlign w:val="center"/>
          </w:tcPr>
          <w:p w14:paraId="67EE1127" w14:textId="77777777" w:rsidR="008F311F" w:rsidRPr="004706D1" w:rsidRDefault="008F311F" w:rsidP="00852661">
            <w:pPr>
              <w:rPr>
                <w:rFonts w:asciiTheme="minorHAnsi" w:hAnsiTheme="minorHAnsi"/>
                <w:szCs w:val="22"/>
              </w:rPr>
            </w:pPr>
          </w:p>
        </w:tc>
        <w:tc>
          <w:tcPr>
            <w:tcW w:w="726" w:type="pct"/>
            <w:tcBorders>
              <w:top w:val="single" w:sz="4" w:space="0" w:color="auto"/>
            </w:tcBorders>
            <w:vAlign w:val="center"/>
          </w:tcPr>
          <w:p w14:paraId="3314E59A" w14:textId="77777777" w:rsidR="008F311F" w:rsidRPr="004706D1" w:rsidRDefault="008F311F" w:rsidP="00852661">
            <w:pPr>
              <w:rPr>
                <w:rFonts w:asciiTheme="minorHAnsi" w:hAnsiTheme="minorHAnsi"/>
                <w:szCs w:val="22"/>
              </w:rPr>
            </w:pPr>
            <w:r>
              <w:rPr>
                <w:rFonts w:asciiTheme="minorHAnsi" w:hAnsiTheme="minorHAnsi"/>
                <w:szCs w:val="22"/>
              </w:rPr>
              <w:t>UNDP</w:t>
            </w:r>
          </w:p>
        </w:tc>
        <w:tc>
          <w:tcPr>
            <w:tcW w:w="480" w:type="pct"/>
            <w:tcBorders>
              <w:top w:val="single" w:sz="4" w:space="0" w:color="auto"/>
            </w:tcBorders>
            <w:vAlign w:val="center"/>
          </w:tcPr>
          <w:p w14:paraId="43B91605" w14:textId="77777777" w:rsidR="008F311F" w:rsidRPr="004706D1" w:rsidRDefault="008F311F" w:rsidP="00852661">
            <w:pPr>
              <w:rPr>
                <w:rFonts w:asciiTheme="minorHAnsi" w:hAnsiTheme="minorHAnsi"/>
                <w:szCs w:val="22"/>
              </w:rPr>
            </w:pPr>
            <w:r>
              <w:rPr>
                <w:rFonts w:asciiTheme="minorHAnsi" w:hAnsiTheme="minorHAnsi"/>
                <w:szCs w:val="22"/>
              </w:rPr>
              <w:t>GF</w:t>
            </w:r>
          </w:p>
        </w:tc>
        <w:tc>
          <w:tcPr>
            <w:tcW w:w="596" w:type="pct"/>
            <w:tcBorders>
              <w:top w:val="single" w:sz="4" w:space="0" w:color="auto"/>
            </w:tcBorders>
            <w:vAlign w:val="center"/>
          </w:tcPr>
          <w:p w14:paraId="2E8E85D3" w14:textId="77777777" w:rsidR="008F311F" w:rsidRPr="004706D1" w:rsidRDefault="008F311F" w:rsidP="00852661">
            <w:pPr>
              <w:rPr>
                <w:rFonts w:asciiTheme="minorHAnsi" w:hAnsiTheme="minorHAnsi"/>
                <w:szCs w:val="22"/>
              </w:rPr>
            </w:pPr>
            <w:r>
              <w:rPr>
                <w:rFonts w:asciiTheme="minorHAnsi" w:hAnsiTheme="minorHAnsi"/>
                <w:szCs w:val="22"/>
              </w:rPr>
              <w:t>General Operating Expenses (e.g contractual services for MIS)</w:t>
            </w:r>
          </w:p>
        </w:tc>
        <w:tc>
          <w:tcPr>
            <w:tcW w:w="502" w:type="pct"/>
            <w:tcBorders>
              <w:top w:val="single" w:sz="4" w:space="0" w:color="auto"/>
            </w:tcBorders>
          </w:tcPr>
          <w:p w14:paraId="2CB0B87C" w14:textId="77777777" w:rsidR="008F311F" w:rsidRPr="003516D5" w:rsidRDefault="008F311F" w:rsidP="00852661">
            <w:pPr>
              <w:rPr>
                <w:rFonts w:asciiTheme="minorHAnsi" w:hAnsiTheme="minorHAnsi"/>
                <w:b/>
                <w:szCs w:val="22"/>
              </w:rPr>
            </w:pPr>
          </w:p>
          <w:p w14:paraId="12A235CE" w14:textId="77777777" w:rsidR="008F311F" w:rsidRPr="003516D5" w:rsidRDefault="008F311F" w:rsidP="00852661">
            <w:pPr>
              <w:rPr>
                <w:rFonts w:asciiTheme="minorHAnsi" w:hAnsiTheme="minorHAnsi"/>
                <w:b/>
                <w:szCs w:val="22"/>
              </w:rPr>
            </w:pPr>
          </w:p>
          <w:p w14:paraId="73F6E19F" w14:textId="77777777" w:rsidR="008F311F" w:rsidRPr="003516D5" w:rsidRDefault="008F311F" w:rsidP="00852661">
            <w:pPr>
              <w:rPr>
                <w:rFonts w:asciiTheme="minorHAnsi" w:hAnsiTheme="minorHAnsi"/>
                <w:b/>
                <w:szCs w:val="22"/>
              </w:rPr>
            </w:pPr>
          </w:p>
          <w:p w14:paraId="613A7D08" w14:textId="77777777" w:rsidR="008F311F" w:rsidRPr="003516D5" w:rsidRDefault="008F311F" w:rsidP="00852661">
            <w:pPr>
              <w:rPr>
                <w:rFonts w:asciiTheme="minorHAnsi" w:hAnsiTheme="minorHAnsi"/>
                <w:b/>
                <w:szCs w:val="22"/>
              </w:rPr>
            </w:pPr>
          </w:p>
          <w:p w14:paraId="1BDB87E1" w14:textId="77777777" w:rsidR="008F311F" w:rsidRPr="003516D5" w:rsidRDefault="008F311F" w:rsidP="00852661">
            <w:pPr>
              <w:rPr>
                <w:rFonts w:asciiTheme="minorHAnsi" w:hAnsiTheme="minorHAnsi"/>
                <w:b/>
                <w:szCs w:val="22"/>
              </w:rPr>
            </w:pPr>
          </w:p>
          <w:p w14:paraId="4FF892C3" w14:textId="77777777" w:rsidR="008F311F" w:rsidRPr="003516D5" w:rsidRDefault="008F311F" w:rsidP="00852661">
            <w:pPr>
              <w:rPr>
                <w:rFonts w:asciiTheme="minorHAnsi" w:hAnsiTheme="minorHAnsi"/>
                <w:b/>
                <w:szCs w:val="22"/>
              </w:rPr>
            </w:pPr>
          </w:p>
          <w:p w14:paraId="0E231C62" w14:textId="77777777" w:rsidR="008F311F" w:rsidRPr="003516D5" w:rsidRDefault="008F311F" w:rsidP="00852661">
            <w:pPr>
              <w:rPr>
                <w:rFonts w:asciiTheme="minorHAnsi" w:hAnsiTheme="minorHAnsi"/>
                <w:b/>
                <w:szCs w:val="22"/>
              </w:rPr>
            </w:pPr>
          </w:p>
          <w:p w14:paraId="74049166" w14:textId="77777777" w:rsidR="008F311F" w:rsidRPr="003516D5" w:rsidRDefault="008F311F" w:rsidP="00852661">
            <w:pPr>
              <w:rPr>
                <w:rFonts w:asciiTheme="minorHAnsi" w:hAnsiTheme="minorHAnsi"/>
                <w:b/>
                <w:szCs w:val="22"/>
              </w:rPr>
            </w:pPr>
          </w:p>
          <w:p w14:paraId="6E4ADFED" w14:textId="77777777" w:rsidR="008F311F" w:rsidRPr="003516D5" w:rsidRDefault="008F311F" w:rsidP="00852661">
            <w:pPr>
              <w:rPr>
                <w:rFonts w:asciiTheme="minorHAnsi" w:hAnsiTheme="minorHAnsi"/>
                <w:b/>
                <w:szCs w:val="22"/>
              </w:rPr>
            </w:pPr>
          </w:p>
          <w:p w14:paraId="497D7A43" w14:textId="77777777" w:rsidR="008F311F" w:rsidRPr="003516D5" w:rsidRDefault="008F311F" w:rsidP="00852661">
            <w:pPr>
              <w:rPr>
                <w:rFonts w:asciiTheme="minorHAnsi" w:hAnsiTheme="minorHAnsi"/>
                <w:b/>
                <w:szCs w:val="22"/>
              </w:rPr>
            </w:pPr>
            <w:r w:rsidRPr="003516D5">
              <w:rPr>
                <w:rFonts w:asciiTheme="minorHAnsi" w:hAnsiTheme="minorHAnsi"/>
                <w:b/>
                <w:szCs w:val="22"/>
              </w:rPr>
              <w:t>(2.1) $16,024</w:t>
            </w:r>
          </w:p>
          <w:p w14:paraId="6DC83D38" w14:textId="77777777" w:rsidR="008F311F" w:rsidRPr="003516D5" w:rsidRDefault="008F311F" w:rsidP="00852661">
            <w:pPr>
              <w:rPr>
                <w:rFonts w:asciiTheme="minorHAnsi" w:hAnsiTheme="minorHAnsi"/>
                <w:b/>
                <w:szCs w:val="22"/>
              </w:rPr>
            </w:pPr>
          </w:p>
          <w:p w14:paraId="35E1883A" w14:textId="77777777" w:rsidR="008F311F" w:rsidRPr="003516D5" w:rsidRDefault="008F311F" w:rsidP="00852661">
            <w:pPr>
              <w:rPr>
                <w:rFonts w:asciiTheme="minorHAnsi" w:hAnsiTheme="minorHAnsi"/>
                <w:b/>
                <w:szCs w:val="22"/>
              </w:rPr>
            </w:pPr>
          </w:p>
          <w:p w14:paraId="2833EEB7" w14:textId="77777777" w:rsidR="008F311F" w:rsidRPr="003516D5" w:rsidRDefault="008F311F" w:rsidP="00852661">
            <w:pPr>
              <w:rPr>
                <w:rFonts w:asciiTheme="minorHAnsi" w:hAnsiTheme="minorHAnsi"/>
                <w:b/>
                <w:szCs w:val="22"/>
              </w:rPr>
            </w:pPr>
          </w:p>
          <w:p w14:paraId="6B59AD8E" w14:textId="77777777" w:rsidR="008F311F" w:rsidRPr="003516D5" w:rsidRDefault="008F311F" w:rsidP="00852661">
            <w:pPr>
              <w:rPr>
                <w:rFonts w:asciiTheme="minorHAnsi" w:hAnsiTheme="minorHAnsi"/>
                <w:b/>
                <w:szCs w:val="22"/>
              </w:rPr>
            </w:pPr>
            <w:r w:rsidRPr="003516D5">
              <w:rPr>
                <w:rFonts w:asciiTheme="minorHAnsi" w:hAnsiTheme="minorHAnsi"/>
                <w:b/>
                <w:szCs w:val="22"/>
              </w:rPr>
              <w:t>(2.2) $245,506</w:t>
            </w:r>
          </w:p>
        </w:tc>
      </w:tr>
      <w:tr w:rsidR="008F311F" w:rsidRPr="004706D1" w14:paraId="7C5A9DD5" w14:textId="77777777" w:rsidTr="004B3E0B">
        <w:trPr>
          <w:cantSplit/>
          <w:trHeight w:val="90"/>
        </w:trPr>
        <w:tc>
          <w:tcPr>
            <w:tcW w:w="953" w:type="pct"/>
            <w:vMerge/>
          </w:tcPr>
          <w:p w14:paraId="53D55C8F" w14:textId="77777777" w:rsidR="008F311F" w:rsidRPr="008F311F" w:rsidRDefault="008F311F" w:rsidP="00852661">
            <w:pPr>
              <w:rPr>
                <w:rFonts w:asciiTheme="minorHAnsi" w:hAnsiTheme="minorHAnsi"/>
                <w:sz w:val="20"/>
                <w:szCs w:val="20"/>
              </w:rPr>
            </w:pPr>
          </w:p>
        </w:tc>
        <w:tc>
          <w:tcPr>
            <w:tcW w:w="877" w:type="pct"/>
            <w:tcBorders>
              <w:bottom w:val="single" w:sz="4" w:space="0" w:color="auto"/>
            </w:tcBorders>
            <w:vAlign w:val="center"/>
          </w:tcPr>
          <w:p w14:paraId="3B4CCE9D" w14:textId="77777777" w:rsidR="008F311F" w:rsidRDefault="008F311F" w:rsidP="00852661">
            <w:pPr>
              <w:spacing w:after="0"/>
              <w:jc w:val="left"/>
              <w:rPr>
                <w:rFonts w:asciiTheme="minorHAnsi" w:hAnsiTheme="minorHAnsi"/>
                <w:bCs/>
                <w:i/>
                <w:iCs/>
                <w:szCs w:val="22"/>
              </w:rPr>
            </w:pPr>
            <w:r w:rsidRPr="005E4BA1">
              <w:rPr>
                <w:rFonts w:asciiTheme="minorHAnsi" w:hAnsiTheme="minorHAnsi"/>
                <w:b/>
                <w:bCs/>
                <w:i/>
                <w:iCs/>
                <w:szCs w:val="22"/>
              </w:rPr>
              <w:t xml:space="preserve">Activity Result 3: </w:t>
            </w:r>
            <w:r w:rsidRPr="00AE75BD">
              <w:rPr>
                <w:rFonts w:asciiTheme="minorHAnsi" w:hAnsiTheme="minorHAnsi"/>
                <w:bCs/>
                <w:i/>
                <w:iCs/>
                <w:szCs w:val="22"/>
              </w:rPr>
              <w:t>Grant Management</w:t>
            </w:r>
          </w:p>
          <w:p w14:paraId="0C9F2FC2" w14:textId="77777777" w:rsidR="008F311F" w:rsidRPr="00AE75BD" w:rsidRDefault="008F311F" w:rsidP="00852661">
            <w:pPr>
              <w:spacing w:after="0"/>
              <w:jc w:val="left"/>
              <w:rPr>
                <w:rFonts w:asciiTheme="minorHAnsi" w:hAnsiTheme="minorHAnsi"/>
                <w:bCs/>
                <w:i/>
                <w:iCs/>
                <w:szCs w:val="22"/>
              </w:rPr>
            </w:pPr>
          </w:p>
          <w:p w14:paraId="51F7ED55" w14:textId="77777777" w:rsidR="008F311F" w:rsidRPr="005E4BA1" w:rsidRDefault="008F311F" w:rsidP="004F0897">
            <w:pPr>
              <w:numPr>
                <w:ilvl w:val="0"/>
                <w:numId w:val="15"/>
              </w:numPr>
              <w:rPr>
                <w:rFonts w:asciiTheme="minorHAnsi" w:hAnsiTheme="minorHAnsi"/>
                <w:b/>
                <w:szCs w:val="22"/>
              </w:rPr>
            </w:pPr>
            <w:r w:rsidRPr="005E4BA1">
              <w:rPr>
                <w:rFonts w:asciiTheme="minorHAnsi" w:hAnsiTheme="minorHAnsi"/>
                <w:szCs w:val="22"/>
              </w:rPr>
              <w:t>3.1 Grant Management (PMU Supervision and Monitoring)</w:t>
            </w:r>
          </w:p>
          <w:p w14:paraId="2F58B723" w14:textId="77777777" w:rsidR="008F311F" w:rsidRPr="005E4BA1" w:rsidRDefault="008F311F" w:rsidP="004F0897">
            <w:pPr>
              <w:numPr>
                <w:ilvl w:val="0"/>
                <w:numId w:val="15"/>
              </w:numPr>
              <w:rPr>
                <w:rFonts w:asciiTheme="minorHAnsi" w:hAnsiTheme="minorHAnsi"/>
                <w:b/>
                <w:szCs w:val="22"/>
              </w:rPr>
            </w:pPr>
            <w:r w:rsidRPr="005E4BA1">
              <w:rPr>
                <w:rFonts w:asciiTheme="minorHAnsi" w:hAnsiTheme="minorHAnsi"/>
                <w:szCs w:val="22"/>
              </w:rPr>
              <w:t>3.2 Policy, Planning, coordination and management</w:t>
            </w:r>
          </w:p>
        </w:tc>
        <w:tc>
          <w:tcPr>
            <w:tcW w:w="216" w:type="pct"/>
            <w:tcBorders>
              <w:bottom w:val="single" w:sz="4" w:space="0" w:color="auto"/>
            </w:tcBorders>
            <w:vAlign w:val="center"/>
          </w:tcPr>
          <w:p w14:paraId="79768AB6" w14:textId="77777777" w:rsidR="008F311F" w:rsidRPr="004706D1" w:rsidRDefault="008F311F" w:rsidP="00852661">
            <w:pPr>
              <w:rPr>
                <w:rFonts w:asciiTheme="minorHAnsi" w:hAnsiTheme="minorHAnsi"/>
                <w:szCs w:val="22"/>
              </w:rPr>
            </w:pPr>
            <w:r>
              <w:rPr>
                <w:rFonts w:asciiTheme="minorHAnsi" w:hAnsiTheme="minorHAnsi"/>
                <w:szCs w:val="22"/>
              </w:rPr>
              <w:t>X</w:t>
            </w:r>
          </w:p>
        </w:tc>
        <w:tc>
          <w:tcPr>
            <w:tcW w:w="216" w:type="pct"/>
            <w:tcBorders>
              <w:bottom w:val="single" w:sz="4" w:space="0" w:color="auto"/>
            </w:tcBorders>
            <w:vAlign w:val="center"/>
          </w:tcPr>
          <w:p w14:paraId="53B44F84" w14:textId="77777777" w:rsidR="008F311F" w:rsidRPr="004706D1" w:rsidRDefault="008F311F" w:rsidP="00852661">
            <w:pPr>
              <w:rPr>
                <w:rFonts w:asciiTheme="minorHAnsi" w:hAnsiTheme="minorHAnsi"/>
                <w:szCs w:val="22"/>
              </w:rPr>
            </w:pPr>
            <w:r>
              <w:rPr>
                <w:rFonts w:asciiTheme="minorHAnsi" w:hAnsiTheme="minorHAnsi"/>
                <w:szCs w:val="22"/>
              </w:rPr>
              <w:t>X</w:t>
            </w:r>
          </w:p>
        </w:tc>
        <w:tc>
          <w:tcPr>
            <w:tcW w:w="216" w:type="pct"/>
            <w:tcBorders>
              <w:bottom w:val="single" w:sz="4" w:space="0" w:color="auto"/>
            </w:tcBorders>
            <w:vAlign w:val="center"/>
          </w:tcPr>
          <w:p w14:paraId="475B6E45" w14:textId="77777777" w:rsidR="008F311F" w:rsidRPr="004706D1" w:rsidRDefault="008F311F" w:rsidP="00852661">
            <w:pPr>
              <w:rPr>
                <w:rFonts w:asciiTheme="minorHAnsi" w:hAnsiTheme="minorHAnsi"/>
                <w:szCs w:val="22"/>
              </w:rPr>
            </w:pPr>
            <w:r>
              <w:rPr>
                <w:rFonts w:asciiTheme="minorHAnsi" w:hAnsiTheme="minorHAnsi"/>
                <w:szCs w:val="22"/>
              </w:rPr>
              <w:t>X</w:t>
            </w:r>
          </w:p>
        </w:tc>
        <w:tc>
          <w:tcPr>
            <w:tcW w:w="217" w:type="pct"/>
            <w:tcBorders>
              <w:bottom w:val="single" w:sz="4" w:space="0" w:color="auto"/>
            </w:tcBorders>
            <w:vAlign w:val="center"/>
          </w:tcPr>
          <w:p w14:paraId="19A21573" w14:textId="77777777" w:rsidR="008F311F" w:rsidRPr="004706D1" w:rsidRDefault="008F311F" w:rsidP="00852661">
            <w:pPr>
              <w:rPr>
                <w:rFonts w:asciiTheme="minorHAnsi" w:hAnsiTheme="minorHAnsi"/>
                <w:szCs w:val="22"/>
              </w:rPr>
            </w:pPr>
            <w:r>
              <w:rPr>
                <w:rFonts w:asciiTheme="minorHAnsi" w:hAnsiTheme="minorHAnsi"/>
                <w:szCs w:val="22"/>
              </w:rPr>
              <w:t>X</w:t>
            </w:r>
          </w:p>
        </w:tc>
        <w:tc>
          <w:tcPr>
            <w:tcW w:w="726" w:type="pct"/>
            <w:tcBorders>
              <w:bottom w:val="single" w:sz="4" w:space="0" w:color="auto"/>
            </w:tcBorders>
            <w:vAlign w:val="center"/>
          </w:tcPr>
          <w:p w14:paraId="7A1DA215" w14:textId="77777777" w:rsidR="008F311F" w:rsidRPr="004706D1" w:rsidRDefault="008F311F" w:rsidP="00852661">
            <w:pPr>
              <w:rPr>
                <w:rFonts w:asciiTheme="minorHAnsi" w:hAnsiTheme="minorHAnsi"/>
                <w:szCs w:val="22"/>
              </w:rPr>
            </w:pPr>
            <w:r>
              <w:rPr>
                <w:rFonts w:asciiTheme="minorHAnsi" w:hAnsiTheme="minorHAnsi"/>
                <w:szCs w:val="22"/>
              </w:rPr>
              <w:t>UNDP</w:t>
            </w:r>
          </w:p>
        </w:tc>
        <w:tc>
          <w:tcPr>
            <w:tcW w:w="480" w:type="pct"/>
            <w:tcBorders>
              <w:bottom w:val="single" w:sz="4" w:space="0" w:color="auto"/>
            </w:tcBorders>
            <w:vAlign w:val="center"/>
          </w:tcPr>
          <w:p w14:paraId="5DE00081" w14:textId="77777777" w:rsidR="008F311F" w:rsidRPr="004706D1" w:rsidRDefault="008F311F" w:rsidP="00852661">
            <w:pPr>
              <w:rPr>
                <w:rFonts w:asciiTheme="minorHAnsi" w:hAnsiTheme="minorHAnsi"/>
                <w:szCs w:val="22"/>
              </w:rPr>
            </w:pPr>
            <w:r>
              <w:rPr>
                <w:rFonts w:asciiTheme="minorHAnsi" w:hAnsiTheme="minorHAnsi"/>
                <w:szCs w:val="22"/>
              </w:rPr>
              <w:t>GF</w:t>
            </w:r>
          </w:p>
        </w:tc>
        <w:tc>
          <w:tcPr>
            <w:tcW w:w="596" w:type="pct"/>
            <w:tcBorders>
              <w:bottom w:val="single" w:sz="4" w:space="0" w:color="auto"/>
            </w:tcBorders>
            <w:vAlign w:val="center"/>
          </w:tcPr>
          <w:p w14:paraId="75803EE2" w14:textId="77777777" w:rsidR="008F311F" w:rsidRPr="00E90FAD" w:rsidRDefault="008F311F" w:rsidP="00E90FAD">
            <w:pPr>
              <w:rPr>
                <w:rFonts w:asciiTheme="minorHAnsi" w:hAnsiTheme="minorHAnsi"/>
                <w:szCs w:val="22"/>
              </w:rPr>
            </w:pPr>
            <w:r>
              <w:rPr>
                <w:rFonts w:asciiTheme="minorHAnsi" w:hAnsiTheme="minorHAnsi"/>
                <w:szCs w:val="22"/>
              </w:rPr>
              <w:t>Salaries</w:t>
            </w:r>
          </w:p>
          <w:p w14:paraId="53F96521" w14:textId="77777777" w:rsidR="008F311F" w:rsidRPr="00E90FAD" w:rsidRDefault="008F311F" w:rsidP="00E90FAD">
            <w:pPr>
              <w:rPr>
                <w:rFonts w:asciiTheme="minorHAnsi" w:hAnsiTheme="minorHAnsi"/>
                <w:szCs w:val="22"/>
              </w:rPr>
            </w:pPr>
            <w:r w:rsidRPr="00E90FAD">
              <w:rPr>
                <w:rFonts w:asciiTheme="minorHAnsi" w:hAnsiTheme="minorHAnsi"/>
                <w:szCs w:val="22"/>
              </w:rPr>
              <w:t>Travel</w:t>
            </w:r>
          </w:p>
          <w:p w14:paraId="21A974BD" w14:textId="77777777" w:rsidR="008F311F" w:rsidRPr="00E90FAD" w:rsidRDefault="008F311F" w:rsidP="00E90FAD">
            <w:pPr>
              <w:rPr>
                <w:rFonts w:asciiTheme="minorHAnsi" w:hAnsiTheme="minorHAnsi"/>
                <w:szCs w:val="22"/>
              </w:rPr>
            </w:pPr>
            <w:r w:rsidRPr="00E90FAD">
              <w:rPr>
                <w:rFonts w:asciiTheme="minorHAnsi" w:hAnsiTheme="minorHAnsi"/>
                <w:szCs w:val="22"/>
              </w:rPr>
              <w:t>Contractual services</w:t>
            </w:r>
          </w:p>
          <w:p w14:paraId="7CF030A7" w14:textId="77777777" w:rsidR="008F311F" w:rsidRPr="00E90FAD" w:rsidRDefault="008F311F" w:rsidP="00E90FAD">
            <w:pPr>
              <w:rPr>
                <w:rFonts w:asciiTheme="minorHAnsi" w:hAnsiTheme="minorHAnsi"/>
                <w:szCs w:val="22"/>
              </w:rPr>
            </w:pPr>
            <w:r w:rsidRPr="00E90FAD">
              <w:rPr>
                <w:rFonts w:asciiTheme="minorHAnsi" w:hAnsiTheme="minorHAnsi"/>
                <w:szCs w:val="22"/>
              </w:rPr>
              <w:t>General operating expenses</w:t>
            </w:r>
          </w:p>
          <w:p w14:paraId="25876723" w14:textId="77777777" w:rsidR="008F311F" w:rsidRPr="00E90FAD" w:rsidRDefault="008F311F" w:rsidP="00E90FAD">
            <w:pPr>
              <w:rPr>
                <w:rFonts w:asciiTheme="minorHAnsi" w:hAnsiTheme="minorHAnsi"/>
                <w:szCs w:val="22"/>
              </w:rPr>
            </w:pPr>
            <w:r w:rsidRPr="00E90FAD">
              <w:rPr>
                <w:rFonts w:asciiTheme="minorHAnsi" w:hAnsiTheme="minorHAnsi"/>
                <w:szCs w:val="22"/>
              </w:rPr>
              <w:t>Overhead</w:t>
            </w:r>
          </w:p>
          <w:p w14:paraId="568C75EA" w14:textId="77777777" w:rsidR="008F311F" w:rsidRPr="00E90FAD" w:rsidRDefault="008F311F" w:rsidP="00E90FAD">
            <w:pPr>
              <w:rPr>
                <w:rFonts w:asciiTheme="minorHAnsi" w:hAnsiTheme="minorHAnsi"/>
                <w:szCs w:val="22"/>
              </w:rPr>
            </w:pPr>
            <w:r w:rsidRPr="00E90FAD">
              <w:rPr>
                <w:rFonts w:asciiTheme="minorHAnsi" w:hAnsiTheme="minorHAnsi"/>
                <w:szCs w:val="22"/>
              </w:rPr>
              <w:t>Training, workshop &amp; conference</w:t>
            </w:r>
          </w:p>
          <w:p w14:paraId="659487CB" w14:textId="77777777" w:rsidR="008F311F" w:rsidRPr="004706D1" w:rsidRDefault="008F311F" w:rsidP="00852661">
            <w:pPr>
              <w:rPr>
                <w:rFonts w:asciiTheme="minorHAnsi" w:hAnsiTheme="minorHAnsi"/>
                <w:szCs w:val="22"/>
              </w:rPr>
            </w:pPr>
          </w:p>
        </w:tc>
        <w:tc>
          <w:tcPr>
            <w:tcW w:w="502" w:type="pct"/>
            <w:tcBorders>
              <w:bottom w:val="single" w:sz="4" w:space="0" w:color="auto"/>
            </w:tcBorders>
          </w:tcPr>
          <w:p w14:paraId="0E2A6545" w14:textId="77777777" w:rsidR="008F311F" w:rsidRDefault="008F311F" w:rsidP="00852661">
            <w:pPr>
              <w:rPr>
                <w:rFonts w:asciiTheme="minorHAnsi" w:hAnsiTheme="minorHAnsi"/>
                <w:szCs w:val="22"/>
              </w:rPr>
            </w:pPr>
          </w:p>
          <w:p w14:paraId="0B7BB879" w14:textId="77777777" w:rsidR="008F311F" w:rsidRDefault="008F311F" w:rsidP="00852661">
            <w:pPr>
              <w:rPr>
                <w:rFonts w:asciiTheme="minorHAnsi" w:hAnsiTheme="minorHAnsi"/>
                <w:szCs w:val="22"/>
              </w:rPr>
            </w:pPr>
          </w:p>
          <w:p w14:paraId="2460BA79" w14:textId="77777777" w:rsidR="008F311F" w:rsidRDefault="008F311F" w:rsidP="00852661">
            <w:pPr>
              <w:rPr>
                <w:rFonts w:asciiTheme="minorHAnsi" w:hAnsiTheme="minorHAnsi"/>
                <w:szCs w:val="22"/>
              </w:rPr>
            </w:pPr>
          </w:p>
          <w:p w14:paraId="2DDE767F" w14:textId="77777777" w:rsidR="008F311F" w:rsidRDefault="008F311F" w:rsidP="00852661">
            <w:pPr>
              <w:rPr>
                <w:rFonts w:asciiTheme="minorHAnsi" w:hAnsiTheme="minorHAnsi"/>
                <w:szCs w:val="22"/>
              </w:rPr>
            </w:pPr>
          </w:p>
          <w:p w14:paraId="4A74A500" w14:textId="77777777" w:rsidR="008F311F" w:rsidRDefault="008F311F" w:rsidP="00852661">
            <w:pPr>
              <w:rPr>
                <w:rFonts w:asciiTheme="minorHAnsi" w:hAnsiTheme="minorHAnsi"/>
                <w:szCs w:val="22"/>
              </w:rPr>
            </w:pPr>
          </w:p>
          <w:p w14:paraId="77EADA0C" w14:textId="77777777" w:rsidR="008F311F" w:rsidRDefault="008F311F" w:rsidP="00852661">
            <w:pPr>
              <w:rPr>
                <w:rFonts w:asciiTheme="minorHAnsi" w:hAnsiTheme="minorHAnsi"/>
                <w:szCs w:val="22"/>
              </w:rPr>
            </w:pPr>
          </w:p>
          <w:p w14:paraId="07BBF187" w14:textId="77777777" w:rsidR="008F311F" w:rsidRDefault="008F311F" w:rsidP="00852661">
            <w:pPr>
              <w:rPr>
                <w:rFonts w:asciiTheme="minorHAnsi" w:hAnsiTheme="minorHAnsi"/>
                <w:szCs w:val="22"/>
              </w:rPr>
            </w:pPr>
          </w:p>
          <w:p w14:paraId="502D8290" w14:textId="77777777" w:rsidR="008F311F" w:rsidRDefault="008F311F" w:rsidP="00852661">
            <w:pPr>
              <w:rPr>
                <w:rFonts w:asciiTheme="minorHAnsi" w:hAnsiTheme="minorHAnsi"/>
                <w:b/>
                <w:szCs w:val="22"/>
              </w:rPr>
            </w:pPr>
            <w:r w:rsidRPr="003516D5">
              <w:rPr>
                <w:rFonts w:asciiTheme="minorHAnsi" w:hAnsiTheme="minorHAnsi"/>
                <w:b/>
                <w:szCs w:val="22"/>
              </w:rPr>
              <w:t>(3.1) $256,409</w:t>
            </w:r>
          </w:p>
          <w:p w14:paraId="7CF6A2D4" w14:textId="77777777" w:rsidR="008F311F" w:rsidRDefault="008F311F" w:rsidP="00852661">
            <w:pPr>
              <w:rPr>
                <w:rFonts w:asciiTheme="minorHAnsi" w:hAnsiTheme="minorHAnsi"/>
                <w:b/>
                <w:szCs w:val="22"/>
              </w:rPr>
            </w:pPr>
          </w:p>
          <w:p w14:paraId="1CD19B06" w14:textId="77777777" w:rsidR="008F311F" w:rsidRPr="003516D5" w:rsidRDefault="008F311F" w:rsidP="00852661">
            <w:pPr>
              <w:rPr>
                <w:rFonts w:asciiTheme="minorHAnsi" w:hAnsiTheme="minorHAnsi"/>
                <w:b/>
                <w:szCs w:val="22"/>
              </w:rPr>
            </w:pPr>
            <w:r>
              <w:rPr>
                <w:rFonts w:asciiTheme="minorHAnsi" w:hAnsiTheme="minorHAnsi"/>
                <w:b/>
                <w:szCs w:val="22"/>
              </w:rPr>
              <w:t>(3.2) $21,382</w:t>
            </w:r>
          </w:p>
          <w:p w14:paraId="30350056" w14:textId="77777777" w:rsidR="008F311F" w:rsidRPr="004706D1" w:rsidRDefault="008F311F" w:rsidP="00852661">
            <w:pPr>
              <w:rPr>
                <w:rFonts w:asciiTheme="minorHAnsi" w:hAnsiTheme="minorHAnsi"/>
                <w:szCs w:val="22"/>
              </w:rPr>
            </w:pPr>
          </w:p>
        </w:tc>
      </w:tr>
      <w:tr w:rsidR="00AE75BD" w:rsidRPr="004706D1" w14:paraId="3D6E6D44" w14:textId="77777777" w:rsidTr="004B3E0B">
        <w:trPr>
          <w:cantSplit/>
          <w:trHeight w:val="90"/>
        </w:trPr>
        <w:tc>
          <w:tcPr>
            <w:tcW w:w="953" w:type="pct"/>
            <w:shd w:val="clear" w:color="auto" w:fill="CCCCCC"/>
          </w:tcPr>
          <w:p w14:paraId="3B65F63B" w14:textId="77777777" w:rsidR="00AE75BD" w:rsidRPr="004706D1" w:rsidRDefault="00AE75BD" w:rsidP="00852661">
            <w:pPr>
              <w:rPr>
                <w:rFonts w:asciiTheme="minorHAnsi" w:hAnsiTheme="minorHAnsi"/>
                <w:szCs w:val="22"/>
              </w:rPr>
            </w:pPr>
            <w:r w:rsidRPr="004706D1">
              <w:rPr>
                <w:rFonts w:asciiTheme="minorHAnsi" w:hAnsiTheme="minorHAnsi"/>
                <w:szCs w:val="22"/>
              </w:rPr>
              <w:t>TOTAL</w:t>
            </w:r>
          </w:p>
        </w:tc>
        <w:tc>
          <w:tcPr>
            <w:tcW w:w="877" w:type="pct"/>
            <w:tcBorders>
              <w:right w:val="nil"/>
            </w:tcBorders>
            <w:shd w:val="thinDiagCross" w:color="auto" w:fill="CCCCCC"/>
          </w:tcPr>
          <w:p w14:paraId="51A40708" w14:textId="77777777" w:rsidR="00AE75BD" w:rsidRPr="004706D1" w:rsidRDefault="00AE75BD" w:rsidP="00852661">
            <w:pPr>
              <w:rPr>
                <w:rFonts w:asciiTheme="minorHAnsi" w:hAnsiTheme="minorHAnsi"/>
                <w:szCs w:val="22"/>
              </w:rPr>
            </w:pPr>
          </w:p>
        </w:tc>
        <w:tc>
          <w:tcPr>
            <w:tcW w:w="216" w:type="pct"/>
            <w:tcBorders>
              <w:left w:val="nil"/>
              <w:right w:val="nil"/>
            </w:tcBorders>
            <w:shd w:val="thinDiagCross" w:color="auto" w:fill="CCCCCC"/>
          </w:tcPr>
          <w:p w14:paraId="1CAE9054" w14:textId="77777777" w:rsidR="00AE75BD" w:rsidRPr="004706D1" w:rsidRDefault="00AE75BD" w:rsidP="00852661">
            <w:pPr>
              <w:rPr>
                <w:rFonts w:asciiTheme="minorHAnsi" w:hAnsiTheme="minorHAnsi"/>
                <w:szCs w:val="22"/>
              </w:rPr>
            </w:pPr>
          </w:p>
        </w:tc>
        <w:tc>
          <w:tcPr>
            <w:tcW w:w="216" w:type="pct"/>
            <w:tcBorders>
              <w:left w:val="nil"/>
              <w:right w:val="nil"/>
            </w:tcBorders>
            <w:shd w:val="thinDiagCross" w:color="auto" w:fill="CCCCCC"/>
          </w:tcPr>
          <w:p w14:paraId="6FE3B8DC" w14:textId="77777777" w:rsidR="00AE75BD" w:rsidRPr="004706D1" w:rsidRDefault="00AE75BD" w:rsidP="00852661">
            <w:pPr>
              <w:rPr>
                <w:rFonts w:asciiTheme="minorHAnsi" w:hAnsiTheme="minorHAnsi"/>
                <w:szCs w:val="22"/>
              </w:rPr>
            </w:pPr>
          </w:p>
        </w:tc>
        <w:tc>
          <w:tcPr>
            <w:tcW w:w="216" w:type="pct"/>
            <w:tcBorders>
              <w:left w:val="nil"/>
              <w:right w:val="nil"/>
            </w:tcBorders>
            <w:shd w:val="thinDiagCross" w:color="auto" w:fill="CCCCCC"/>
          </w:tcPr>
          <w:p w14:paraId="0E37C1AB" w14:textId="77777777" w:rsidR="00AE75BD" w:rsidRPr="004706D1" w:rsidRDefault="00AE75BD" w:rsidP="00852661">
            <w:pPr>
              <w:rPr>
                <w:rFonts w:asciiTheme="minorHAnsi" w:hAnsiTheme="minorHAnsi"/>
                <w:szCs w:val="22"/>
              </w:rPr>
            </w:pPr>
          </w:p>
        </w:tc>
        <w:tc>
          <w:tcPr>
            <w:tcW w:w="217" w:type="pct"/>
            <w:tcBorders>
              <w:left w:val="nil"/>
              <w:right w:val="nil"/>
            </w:tcBorders>
            <w:shd w:val="thinDiagCross" w:color="auto" w:fill="CCCCCC"/>
          </w:tcPr>
          <w:p w14:paraId="0C0D6669" w14:textId="77777777" w:rsidR="00AE75BD" w:rsidRPr="004706D1" w:rsidRDefault="00AE75BD" w:rsidP="00852661">
            <w:pPr>
              <w:rPr>
                <w:rFonts w:asciiTheme="minorHAnsi" w:hAnsiTheme="minorHAnsi"/>
                <w:szCs w:val="22"/>
              </w:rPr>
            </w:pPr>
          </w:p>
        </w:tc>
        <w:tc>
          <w:tcPr>
            <w:tcW w:w="726" w:type="pct"/>
            <w:tcBorders>
              <w:left w:val="nil"/>
              <w:right w:val="nil"/>
            </w:tcBorders>
            <w:shd w:val="thinDiagCross" w:color="auto" w:fill="CCCCCC"/>
          </w:tcPr>
          <w:p w14:paraId="791E80D7" w14:textId="77777777" w:rsidR="00AE75BD" w:rsidRPr="004706D1" w:rsidRDefault="00AE75BD" w:rsidP="00852661">
            <w:pPr>
              <w:rPr>
                <w:rFonts w:asciiTheme="minorHAnsi" w:hAnsiTheme="minorHAnsi"/>
                <w:szCs w:val="22"/>
              </w:rPr>
            </w:pPr>
          </w:p>
        </w:tc>
        <w:tc>
          <w:tcPr>
            <w:tcW w:w="480" w:type="pct"/>
            <w:tcBorders>
              <w:left w:val="nil"/>
            </w:tcBorders>
            <w:shd w:val="thinDiagCross" w:color="auto" w:fill="CCCCCC"/>
          </w:tcPr>
          <w:p w14:paraId="2241A8E0" w14:textId="77777777" w:rsidR="00AE75BD" w:rsidRPr="004706D1" w:rsidRDefault="00AE75BD" w:rsidP="00852661">
            <w:pPr>
              <w:rPr>
                <w:rFonts w:asciiTheme="minorHAnsi" w:hAnsiTheme="minorHAnsi"/>
                <w:szCs w:val="22"/>
              </w:rPr>
            </w:pPr>
          </w:p>
        </w:tc>
        <w:tc>
          <w:tcPr>
            <w:tcW w:w="596" w:type="pct"/>
            <w:shd w:val="clear" w:color="auto" w:fill="CCCCCC"/>
          </w:tcPr>
          <w:p w14:paraId="4BF85B16" w14:textId="77777777" w:rsidR="00AE75BD" w:rsidRPr="004706D1" w:rsidRDefault="00AE75BD" w:rsidP="00852661">
            <w:pPr>
              <w:rPr>
                <w:rFonts w:asciiTheme="minorHAnsi" w:hAnsiTheme="minorHAnsi"/>
                <w:szCs w:val="22"/>
              </w:rPr>
            </w:pPr>
          </w:p>
        </w:tc>
        <w:tc>
          <w:tcPr>
            <w:tcW w:w="502" w:type="pct"/>
            <w:shd w:val="clear" w:color="auto" w:fill="CCCCCC"/>
          </w:tcPr>
          <w:p w14:paraId="11CB404C" w14:textId="77777777" w:rsidR="00AE75BD" w:rsidRPr="003516D5" w:rsidRDefault="003516D5" w:rsidP="00852661">
            <w:pPr>
              <w:rPr>
                <w:rFonts w:asciiTheme="minorHAnsi" w:hAnsiTheme="minorHAnsi"/>
                <w:b/>
                <w:szCs w:val="22"/>
              </w:rPr>
            </w:pPr>
            <w:r w:rsidRPr="003516D5">
              <w:rPr>
                <w:rFonts w:asciiTheme="minorHAnsi" w:hAnsiTheme="minorHAnsi"/>
                <w:b/>
                <w:szCs w:val="22"/>
              </w:rPr>
              <w:t>$933,427</w:t>
            </w:r>
          </w:p>
        </w:tc>
      </w:tr>
    </w:tbl>
    <w:p w14:paraId="50629262" w14:textId="77777777" w:rsidR="00AE75BD" w:rsidRDefault="00AE75BD" w:rsidP="008F1069"/>
    <w:p w14:paraId="70969AC8" w14:textId="77777777" w:rsidR="00AE75BD" w:rsidRDefault="00AE75BD" w:rsidP="008F1069"/>
    <w:p w14:paraId="542C46E1" w14:textId="77777777" w:rsidR="008F1069" w:rsidRDefault="008F1069" w:rsidP="008F1069">
      <w:pPr>
        <w:rPr>
          <w:b/>
        </w:rPr>
        <w:sectPr w:rsidR="008F1069" w:rsidSect="00894D47">
          <w:headerReference w:type="first" r:id="rId18"/>
          <w:pgSz w:w="16838" w:h="11906" w:orient="landscape" w:code="9"/>
          <w:pgMar w:top="1152" w:right="864" w:bottom="1152" w:left="864" w:header="720" w:footer="432" w:gutter="0"/>
          <w:cols w:space="708"/>
          <w:titlePg/>
          <w:docGrid w:linePitch="360"/>
        </w:sectPr>
      </w:pPr>
    </w:p>
    <w:p w14:paraId="41A818AE" w14:textId="77777777" w:rsidR="008F1069" w:rsidRDefault="008F1069" w:rsidP="008F1069">
      <w:pPr>
        <w:pStyle w:val="Heading1"/>
      </w:pPr>
      <w:r w:rsidRPr="0086371F">
        <w:lastRenderedPageBreak/>
        <w:t>Management Arrangements</w:t>
      </w:r>
    </w:p>
    <w:p w14:paraId="45F9CD6B" w14:textId="77777777" w:rsidR="004019CF" w:rsidRPr="004019CF" w:rsidRDefault="004019CF" w:rsidP="004019CF">
      <w:pPr>
        <w:rPr>
          <w:rFonts w:asciiTheme="minorHAnsi" w:hAnsiTheme="minorHAnsi"/>
          <w:szCs w:val="22"/>
        </w:rPr>
      </w:pPr>
      <w:r w:rsidRPr="004019CF">
        <w:rPr>
          <w:rFonts w:asciiTheme="minorHAnsi" w:hAnsiTheme="minorHAnsi"/>
          <w:szCs w:val="22"/>
        </w:rPr>
        <w:t xml:space="preserve">UNDP has established a Programme Management Unit (PMU) to manage the operations of the Global Fund grants, provide general guidance on GFATM policies and procedures and ensure the responsibility for procurement of the health products and other commodities under this grant are met. </w:t>
      </w:r>
      <w:r w:rsidR="00354C5B">
        <w:rPr>
          <w:rFonts w:asciiTheme="minorHAnsi" w:hAnsiTheme="minorHAnsi"/>
          <w:szCs w:val="22"/>
        </w:rPr>
        <w:t>The Core PMU is based in Suva, Fiji, the Pacific hub. In addition there are 5 out-posted positions</w:t>
      </w:r>
      <w:r w:rsidR="005647D5">
        <w:rPr>
          <w:rFonts w:asciiTheme="minorHAnsi" w:hAnsiTheme="minorHAnsi"/>
          <w:szCs w:val="22"/>
        </w:rPr>
        <w:t xml:space="preserve"> t</w:t>
      </w:r>
      <w:r w:rsidR="0009140C">
        <w:rPr>
          <w:rFonts w:asciiTheme="minorHAnsi" w:hAnsiTheme="minorHAnsi"/>
          <w:szCs w:val="22"/>
        </w:rPr>
        <w:t>w</w:t>
      </w:r>
      <w:r w:rsidR="005647D5">
        <w:rPr>
          <w:rFonts w:asciiTheme="minorHAnsi" w:hAnsiTheme="minorHAnsi"/>
          <w:szCs w:val="22"/>
        </w:rPr>
        <w:t xml:space="preserve">o of which </w:t>
      </w:r>
      <w:r w:rsidR="0009140C">
        <w:rPr>
          <w:rFonts w:asciiTheme="minorHAnsi" w:hAnsiTheme="minorHAnsi"/>
          <w:szCs w:val="22"/>
        </w:rPr>
        <w:t xml:space="preserve">will be out-posted </w:t>
      </w:r>
      <w:r w:rsidR="00354C5B">
        <w:rPr>
          <w:rFonts w:asciiTheme="minorHAnsi" w:hAnsiTheme="minorHAnsi"/>
          <w:szCs w:val="22"/>
        </w:rPr>
        <w:t>in Vanuatu, given the size and complexity of the programme in this LDC.</w:t>
      </w:r>
    </w:p>
    <w:p w14:paraId="1B4A5724" w14:textId="77777777" w:rsidR="004019CF" w:rsidRPr="004019CF" w:rsidRDefault="004019CF" w:rsidP="004019CF">
      <w:pPr>
        <w:rPr>
          <w:rFonts w:asciiTheme="minorHAnsi" w:hAnsiTheme="minorHAnsi"/>
          <w:szCs w:val="22"/>
        </w:rPr>
      </w:pPr>
    </w:p>
    <w:p w14:paraId="0DFDCEAE" w14:textId="77777777" w:rsidR="004019CF" w:rsidRDefault="004019CF" w:rsidP="004019CF">
      <w:pPr>
        <w:rPr>
          <w:rFonts w:asciiTheme="minorHAnsi" w:hAnsiTheme="minorHAnsi"/>
          <w:szCs w:val="22"/>
        </w:rPr>
      </w:pPr>
      <w:r w:rsidRPr="004019CF">
        <w:rPr>
          <w:rFonts w:asciiTheme="minorHAnsi" w:hAnsiTheme="minorHAnsi"/>
          <w:szCs w:val="22"/>
        </w:rPr>
        <w:t xml:space="preserve">The PMU presented in the organogram below comprises both internationally and locally recruited personnel that assist the </w:t>
      </w:r>
      <w:r w:rsidRPr="00D46FAC">
        <w:rPr>
          <w:rFonts w:asciiTheme="minorHAnsi" w:hAnsiTheme="minorHAnsi"/>
          <w:b/>
          <w:szCs w:val="22"/>
        </w:rPr>
        <w:t>Pro</w:t>
      </w:r>
      <w:r w:rsidR="005533A6">
        <w:rPr>
          <w:rFonts w:asciiTheme="minorHAnsi" w:hAnsiTheme="minorHAnsi"/>
          <w:b/>
          <w:szCs w:val="22"/>
        </w:rPr>
        <w:t>gramme</w:t>
      </w:r>
      <w:r w:rsidRPr="00D46FAC">
        <w:rPr>
          <w:rFonts w:asciiTheme="minorHAnsi" w:hAnsiTheme="minorHAnsi"/>
          <w:b/>
          <w:szCs w:val="22"/>
        </w:rPr>
        <w:t xml:space="preserve"> Manager</w:t>
      </w:r>
      <w:r w:rsidR="00D46FAC" w:rsidRPr="00D46FAC">
        <w:rPr>
          <w:rFonts w:asciiTheme="minorHAnsi" w:hAnsiTheme="minorHAnsi"/>
          <w:b/>
          <w:szCs w:val="22"/>
        </w:rPr>
        <w:t xml:space="preserve"> (P4 International)</w:t>
      </w:r>
      <w:r w:rsidRPr="004019CF">
        <w:rPr>
          <w:rFonts w:asciiTheme="minorHAnsi" w:hAnsiTheme="minorHAnsi"/>
          <w:szCs w:val="22"/>
        </w:rPr>
        <w:t xml:space="preserve"> with the delivery of project activities. The Project Manager coordinates with all the partners and ensures that project activities are efficiently and effectively carried out.  He also oversees the implementation of all Global Fund grants in addition to providing support to the implementation of the Capacity Development Plan.  Furthermore, the Project Manager ensures facilitation of knowledge building and sharing within the PMU as well as partnership strengthening and coordination.    </w:t>
      </w:r>
    </w:p>
    <w:p w14:paraId="5CEEB171" w14:textId="44550D0A" w:rsidR="00200A44" w:rsidRDefault="00AB0E9E" w:rsidP="00200A44">
      <w:pPr>
        <w:rPr>
          <w:rFonts w:asciiTheme="minorHAnsi" w:hAnsiTheme="minorHAnsi"/>
          <w:szCs w:val="22"/>
        </w:rPr>
      </w:pPr>
      <w:r>
        <w:rPr>
          <w:rFonts w:asciiTheme="minorHAnsi" w:hAnsiTheme="minorHAnsi"/>
          <w:szCs w:val="22"/>
        </w:rPr>
        <w:t>The table below indicates the Staffing support for the Malaria project management:</w:t>
      </w:r>
    </w:p>
    <w:p w14:paraId="4C1A19C9" w14:textId="77777777" w:rsidR="0020568E" w:rsidRDefault="0020568E" w:rsidP="00200A44">
      <w:pPr>
        <w:rPr>
          <w:rFonts w:asciiTheme="minorHAnsi" w:hAnsiTheme="minorHAnsi"/>
          <w:szCs w:val="22"/>
        </w:rPr>
      </w:pPr>
    </w:p>
    <w:p w14:paraId="205C16C7" w14:textId="701443D3" w:rsidR="0020568E" w:rsidRDefault="00AB0E9E" w:rsidP="00AB0E9E">
      <w:pPr>
        <w:pStyle w:val="Caption"/>
        <w:rPr>
          <w:rFonts w:asciiTheme="minorHAnsi" w:hAnsiTheme="minorHAnsi"/>
          <w:szCs w:val="22"/>
          <w:u w:val="single"/>
        </w:rPr>
      </w:pPr>
      <w:r w:rsidRPr="00AB0E9E">
        <w:rPr>
          <w:rFonts w:asciiTheme="minorHAnsi" w:hAnsiTheme="minorHAnsi"/>
        </w:rPr>
        <w:t xml:space="preserve">Table </w:t>
      </w:r>
      <w:r w:rsidRPr="00AB0E9E">
        <w:rPr>
          <w:rFonts w:asciiTheme="minorHAnsi" w:hAnsiTheme="minorHAnsi"/>
        </w:rPr>
        <w:fldChar w:fldCharType="begin"/>
      </w:r>
      <w:r w:rsidRPr="00AB0E9E">
        <w:rPr>
          <w:rFonts w:asciiTheme="minorHAnsi" w:hAnsiTheme="minorHAnsi"/>
        </w:rPr>
        <w:instrText xml:space="preserve"> SEQ Table \* ARABIC </w:instrText>
      </w:r>
      <w:r w:rsidRPr="00AB0E9E">
        <w:rPr>
          <w:rFonts w:asciiTheme="minorHAnsi" w:hAnsiTheme="minorHAnsi"/>
        </w:rPr>
        <w:fldChar w:fldCharType="separate"/>
      </w:r>
      <w:r w:rsidRPr="00AB0E9E">
        <w:rPr>
          <w:rFonts w:asciiTheme="minorHAnsi" w:hAnsiTheme="minorHAnsi"/>
          <w:noProof/>
        </w:rPr>
        <w:t>2</w:t>
      </w:r>
      <w:r w:rsidRPr="00AB0E9E">
        <w:rPr>
          <w:rFonts w:asciiTheme="minorHAnsi" w:hAnsiTheme="minorHAnsi"/>
        </w:rPr>
        <w:fldChar w:fldCharType="end"/>
      </w:r>
      <w:r w:rsidRPr="00AB0E9E">
        <w:rPr>
          <w:rFonts w:asciiTheme="minorHAnsi" w:hAnsiTheme="minorHAnsi"/>
        </w:rPr>
        <w:t xml:space="preserve">: </w:t>
      </w:r>
      <w:r w:rsidRPr="00AB0E9E">
        <w:rPr>
          <w:rFonts w:asciiTheme="minorHAnsi" w:hAnsiTheme="minorHAnsi"/>
          <w:szCs w:val="22"/>
          <w:u w:val="single"/>
        </w:rPr>
        <w:t xml:space="preserve">PMU Staffing contributions and level of efforts to the Malaria Project. </w:t>
      </w:r>
    </w:p>
    <w:p w14:paraId="2B4B164B" w14:textId="77777777" w:rsidR="00AB0E9E" w:rsidRPr="00AB0E9E" w:rsidRDefault="00AB0E9E" w:rsidP="00AB0E9E"/>
    <w:tbl>
      <w:tblPr>
        <w:tblStyle w:val="TableGrid"/>
        <w:tblW w:w="9625" w:type="dxa"/>
        <w:tblLayout w:type="fixed"/>
        <w:tblLook w:val="04A0" w:firstRow="1" w:lastRow="0" w:firstColumn="1" w:lastColumn="0" w:noHBand="0" w:noVBand="1"/>
      </w:tblPr>
      <w:tblGrid>
        <w:gridCol w:w="1435"/>
        <w:gridCol w:w="4500"/>
        <w:gridCol w:w="810"/>
        <w:gridCol w:w="1620"/>
        <w:gridCol w:w="1260"/>
      </w:tblGrid>
      <w:tr w:rsidR="00AB0E9E" w:rsidRPr="00AB0E9E" w14:paraId="112F222E" w14:textId="77777777" w:rsidTr="00725275">
        <w:tc>
          <w:tcPr>
            <w:tcW w:w="1435" w:type="dxa"/>
          </w:tcPr>
          <w:p w14:paraId="285EE6E0" w14:textId="0606421B" w:rsidR="00AB0E9E" w:rsidRPr="00AB0E9E" w:rsidRDefault="00AB0E9E" w:rsidP="00200A44">
            <w:pPr>
              <w:rPr>
                <w:rFonts w:asciiTheme="minorHAnsi" w:hAnsiTheme="minorHAnsi"/>
                <w:b/>
                <w:sz w:val="20"/>
                <w:szCs w:val="20"/>
              </w:rPr>
            </w:pPr>
            <w:r w:rsidRPr="00AB0E9E">
              <w:rPr>
                <w:rFonts w:asciiTheme="minorHAnsi" w:hAnsiTheme="minorHAnsi"/>
                <w:b/>
                <w:sz w:val="20"/>
                <w:szCs w:val="20"/>
              </w:rPr>
              <w:t>Staff Title</w:t>
            </w:r>
          </w:p>
        </w:tc>
        <w:tc>
          <w:tcPr>
            <w:tcW w:w="4500" w:type="dxa"/>
          </w:tcPr>
          <w:p w14:paraId="5BCBF205" w14:textId="6344D290" w:rsidR="00AB0E9E" w:rsidRPr="00AB0E9E" w:rsidRDefault="00AB0E9E" w:rsidP="00200A44">
            <w:pPr>
              <w:rPr>
                <w:rFonts w:asciiTheme="minorHAnsi" w:hAnsiTheme="minorHAnsi"/>
                <w:b/>
                <w:sz w:val="20"/>
                <w:szCs w:val="20"/>
              </w:rPr>
            </w:pPr>
            <w:r w:rsidRPr="00AB0E9E">
              <w:rPr>
                <w:rFonts w:asciiTheme="minorHAnsi" w:hAnsiTheme="minorHAnsi"/>
                <w:b/>
                <w:sz w:val="20"/>
                <w:szCs w:val="20"/>
              </w:rPr>
              <w:t>Function</w:t>
            </w:r>
          </w:p>
        </w:tc>
        <w:tc>
          <w:tcPr>
            <w:tcW w:w="810" w:type="dxa"/>
          </w:tcPr>
          <w:p w14:paraId="5034EF09" w14:textId="75E95DCF" w:rsidR="00AB0E9E" w:rsidRPr="00AB0E9E" w:rsidRDefault="00AB0E9E" w:rsidP="00AB0E9E">
            <w:pPr>
              <w:jc w:val="left"/>
              <w:rPr>
                <w:rFonts w:asciiTheme="minorHAnsi" w:hAnsiTheme="minorHAnsi"/>
                <w:b/>
                <w:sz w:val="20"/>
                <w:szCs w:val="20"/>
              </w:rPr>
            </w:pPr>
            <w:r w:rsidRPr="00AB0E9E">
              <w:rPr>
                <w:rFonts w:asciiTheme="minorHAnsi" w:hAnsiTheme="minorHAnsi"/>
                <w:b/>
                <w:sz w:val="20"/>
                <w:szCs w:val="20"/>
              </w:rPr>
              <w:t>Grade</w:t>
            </w:r>
          </w:p>
        </w:tc>
        <w:tc>
          <w:tcPr>
            <w:tcW w:w="1620" w:type="dxa"/>
          </w:tcPr>
          <w:p w14:paraId="3A109111" w14:textId="5F7035F3" w:rsidR="00AB0E9E" w:rsidRPr="00AB0E9E" w:rsidRDefault="00AB0E9E" w:rsidP="002B79F9">
            <w:pPr>
              <w:jc w:val="left"/>
              <w:rPr>
                <w:rFonts w:asciiTheme="minorHAnsi" w:hAnsiTheme="minorHAnsi"/>
                <w:b/>
                <w:sz w:val="20"/>
                <w:szCs w:val="20"/>
              </w:rPr>
            </w:pPr>
            <w:r w:rsidRPr="00AB0E9E">
              <w:rPr>
                <w:rFonts w:asciiTheme="minorHAnsi" w:hAnsiTheme="minorHAnsi"/>
                <w:b/>
                <w:sz w:val="20"/>
                <w:szCs w:val="20"/>
              </w:rPr>
              <w:t xml:space="preserve">Level of </w:t>
            </w:r>
            <w:r>
              <w:rPr>
                <w:rFonts w:asciiTheme="minorHAnsi" w:hAnsiTheme="minorHAnsi"/>
                <w:b/>
                <w:sz w:val="20"/>
                <w:szCs w:val="20"/>
              </w:rPr>
              <w:t>apportioned to</w:t>
            </w:r>
            <w:r w:rsidRPr="00AB0E9E">
              <w:rPr>
                <w:rFonts w:asciiTheme="minorHAnsi" w:hAnsiTheme="minorHAnsi"/>
                <w:b/>
                <w:sz w:val="20"/>
                <w:szCs w:val="20"/>
              </w:rPr>
              <w:t xml:space="preserve"> Malaria Project</w:t>
            </w:r>
            <w:r w:rsidR="002B79F9">
              <w:rPr>
                <w:rStyle w:val="FootnoteReference"/>
                <w:b/>
                <w:szCs w:val="20"/>
              </w:rPr>
              <w:footnoteReference w:id="6"/>
            </w:r>
          </w:p>
        </w:tc>
        <w:tc>
          <w:tcPr>
            <w:tcW w:w="1260" w:type="dxa"/>
          </w:tcPr>
          <w:p w14:paraId="289A1E8E" w14:textId="6B2B76E4" w:rsidR="00AB0E9E" w:rsidRPr="00AB0E9E" w:rsidRDefault="00AB0E9E" w:rsidP="00AB0E9E">
            <w:pPr>
              <w:jc w:val="left"/>
              <w:rPr>
                <w:rFonts w:asciiTheme="minorHAnsi" w:hAnsiTheme="minorHAnsi"/>
                <w:b/>
                <w:sz w:val="20"/>
                <w:szCs w:val="20"/>
              </w:rPr>
            </w:pPr>
            <w:r w:rsidRPr="00AB0E9E">
              <w:rPr>
                <w:rFonts w:asciiTheme="minorHAnsi" w:hAnsiTheme="minorHAnsi"/>
                <w:b/>
                <w:sz w:val="20"/>
                <w:szCs w:val="20"/>
              </w:rPr>
              <w:t>Duty Station</w:t>
            </w:r>
          </w:p>
        </w:tc>
      </w:tr>
      <w:tr w:rsidR="00AB0E9E" w:rsidRPr="009B6E87" w14:paraId="3AB4CF2E" w14:textId="77777777" w:rsidTr="00725275">
        <w:tc>
          <w:tcPr>
            <w:tcW w:w="1435" w:type="dxa"/>
          </w:tcPr>
          <w:p w14:paraId="583EF9E7" w14:textId="31E5A426" w:rsidR="00AB0E9E" w:rsidRPr="00725275" w:rsidRDefault="00AB0E9E" w:rsidP="00200A44">
            <w:pPr>
              <w:rPr>
                <w:rFonts w:asciiTheme="minorHAnsi" w:hAnsiTheme="minorHAnsi"/>
                <w:b/>
                <w:sz w:val="20"/>
                <w:szCs w:val="20"/>
              </w:rPr>
            </w:pPr>
            <w:r w:rsidRPr="00725275">
              <w:rPr>
                <w:rFonts w:asciiTheme="minorHAnsi" w:hAnsiTheme="minorHAnsi"/>
                <w:b/>
                <w:sz w:val="20"/>
                <w:szCs w:val="20"/>
                <w:lang w:val="en-US"/>
              </w:rPr>
              <w:t>Programme manager</w:t>
            </w:r>
          </w:p>
        </w:tc>
        <w:tc>
          <w:tcPr>
            <w:tcW w:w="4500" w:type="dxa"/>
          </w:tcPr>
          <w:p w14:paraId="70B4BD86" w14:textId="77777777" w:rsidR="00AB0E9E" w:rsidRPr="00AB0E9E" w:rsidRDefault="00AB0E9E" w:rsidP="00AB0E9E">
            <w:pPr>
              <w:pStyle w:val="ListParagraph"/>
              <w:numPr>
                <w:ilvl w:val="0"/>
                <w:numId w:val="18"/>
              </w:numPr>
              <w:rPr>
                <w:rFonts w:asciiTheme="minorHAnsi" w:hAnsiTheme="minorHAnsi"/>
                <w:sz w:val="20"/>
                <w:szCs w:val="20"/>
              </w:rPr>
            </w:pPr>
            <w:r w:rsidRPr="00AB0E9E">
              <w:rPr>
                <w:rFonts w:asciiTheme="minorHAnsi" w:hAnsiTheme="minorHAnsi"/>
                <w:sz w:val="20"/>
                <w:szCs w:val="20"/>
              </w:rPr>
              <w:t>Responsible for the implementation of the Multi-country Programmes</w:t>
            </w:r>
          </w:p>
          <w:p w14:paraId="60D7A681" w14:textId="77777777" w:rsidR="00AB0E9E" w:rsidRPr="00AB0E9E" w:rsidRDefault="00AB0E9E" w:rsidP="00AB0E9E">
            <w:pPr>
              <w:pStyle w:val="ListParagraph"/>
              <w:numPr>
                <w:ilvl w:val="0"/>
                <w:numId w:val="18"/>
              </w:numPr>
              <w:rPr>
                <w:rFonts w:asciiTheme="minorHAnsi" w:hAnsiTheme="minorHAnsi"/>
                <w:sz w:val="20"/>
                <w:szCs w:val="20"/>
              </w:rPr>
            </w:pPr>
            <w:r w:rsidRPr="00AB0E9E">
              <w:rPr>
                <w:rFonts w:asciiTheme="minorHAnsi" w:hAnsiTheme="minorHAnsi"/>
                <w:sz w:val="20"/>
                <w:szCs w:val="20"/>
              </w:rPr>
              <w:t>Responsible for the day-to-day management of the Multi-country Programmes,</w:t>
            </w:r>
          </w:p>
          <w:p w14:paraId="4C1B8133" w14:textId="77777777" w:rsidR="00AB0E9E" w:rsidRPr="00AB0E9E" w:rsidRDefault="00AB0E9E" w:rsidP="00AB0E9E">
            <w:pPr>
              <w:pStyle w:val="ListParagraph"/>
              <w:numPr>
                <w:ilvl w:val="0"/>
                <w:numId w:val="18"/>
              </w:numPr>
              <w:rPr>
                <w:rFonts w:asciiTheme="minorHAnsi" w:hAnsiTheme="minorHAnsi"/>
                <w:sz w:val="20"/>
                <w:szCs w:val="20"/>
              </w:rPr>
            </w:pPr>
            <w:r w:rsidRPr="00AB0E9E">
              <w:rPr>
                <w:rFonts w:asciiTheme="minorHAnsi" w:hAnsiTheme="minorHAnsi"/>
                <w:sz w:val="20"/>
                <w:szCs w:val="20"/>
              </w:rPr>
              <w:t xml:space="preserve">Establish and maintains strategic partnerships and supports the resource mobilization in cooperation with the Management Support and Business Development Team  </w:t>
            </w:r>
          </w:p>
          <w:p w14:paraId="56384F4D" w14:textId="77777777" w:rsidR="00AB0E9E" w:rsidRPr="00AB0E9E" w:rsidRDefault="00AB0E9E" w:rsidP="00AB0E9E">
            <w:pPr>
              <w:pStyle w:val="ListParagraph"/>
              <w:numPr>
                <w:ilvl w:val="0"/>
                <w:numId w:val="18"/>
              </w:numPr>
              <w:rPr>
                <w:rFonts w:asciiTheme="minorHAnsi" w:hAnsiTheme="minorHAnsi"/>
                <w:sz w:val="20"/>
                <w:szCs w:val="20"/>
              </w:rPr>
            </w:pPr>
            <w:r w:rsidRPr="00AB0E9E">
              <w:rPr>
                <w:rFonts w:asciiTheme="minorHAnsi" w:hAnsiTheme="minorHAnsi"/>
                <w:sz w:val="20"/>
                <w:szCs w:val="20"/>
              </w:rPr>
              <w:t>Ensure knowledge and capacity building, focusing on the achievement of the following results:</w:t>
            </w:r>
          </w:p>
          <w:p w14:paraId="0305FFCB" w14:textId="77777777" w:rsidR="00AB0E9E" w:rsidRPr="009B6E87" w:rsidRDefault="00AB0E9E" w:rsidP="009B6E87">
            <w:pPr>
              <w:rPr>
                <w:rFonts w:asciiTheme="minorHAnsi" w:hAnsiTheme="minorHAnsi"/>
                <w:sz w:val="20"/>
                <w:szCs w:val="20"/>
              </w:rPr>
            </w:pPr>
          </w:p>
        </w:tc>
        <w:tc>
          <w:tcPr>
            <w:tcW w:w="810" w:type="dxa"/>
          </w:tcPr>
          <w:p w14:paraId="68E55C51" w14:textId="14C0D54C" w:rsidR="00AB0E9E" w:rsidRPr="009B6E87" w:rsidRDefault="00AB0E9E" w:rsidP="00200A44">
            <w:pPr>
              <w:rPr>
                <w:rFonts w:asciiTheme="minorHAnsi" w:hAnsiTheme="minorHAnsi"/>
                <w:sz w:val="20"/>
                <w:szCs w:val="20"/>
              </w:rPr>
            </w:pPr>
            <w:r w:rsidRPr="009B6E87">
              <w:rPr>
                <w:rFonts w:asciiTheme="minorHAnsi" w:hAnsiTheme="minorHAnsi"/>
                <w:sz w:val="20"/>
                <w:szCs w:val="20"/>
              </w:rPr>
              <w:t>P4</w:t>
            </w:r>
          </w:p>
        </w:tc>
        <w:tc>
          <w:tcPr>
            <w:tcW w:w="1620" w:type="dxa"/>
          </w:tcPr>
          <w:p w14:paraId="1832BF4D" w14:textId="44C38B44" w:rsidR="00AB0E9E" w:rsidRPr="009B6E87" w:rsidRDefault="00AB0E9E" w:rsidP="00200A44">
            <w:pPr>
              <w:rPr>
                <w:rFonts w:asciiTheme="minorHAnsi" w:hAnsiTheme="minorHAnsi"/>
                <w:sz w:val="20"/>
                <w:szCs w:val="20"/>
              </w:rPr>
            </w:pPr>
            <w:r w:rsidRPr="009B6E87">
              <w:rPr>
                <w:rFonts w:asciiTheme="minorHAnsi" w:hAnsiTheme="minorHAnsi"/>
                <w:sz w:val="20"/>
                <w:szCs w:val="20"/>
              </w:rPr>
              <w:t>5%</w:t>
            </w:r>
          </w:p>
        </w:tc>
        <w:tc>
          <w:tcPr>
            <w:tcW w:w="1260" w:type="dxa"/>
          </w:tcPr>
          <w:p w14:paraId="6DE1BB6C" w14:textId="1742A878" w:rsidR="00AB0E9E" w:rsidRPr="009B6E87" w:rsidRDefault="00AB0E9E" w:rsidP="00200A44">
            <w:pPr>
              <w:rPr>
                <w:rFonts w:asciiTheme="minorHAnsi" w:hAnsiTheme="minorHAnsi"/>
                <w:sz w:val="20"/>
                <w:szCs w:val="20"/>
              </w:rPr>
            </w:pPr>
            <w:r>
              <w:rPr>
                <w:rFonts w:asciiTheme="minorHAnsi" w:hAnsiTheme="minorHAnsi"/>
                <w:sz w:val="20"/>
                <w:szCs w:val="20"/>
              </w:rPr>
              <w:t>Suva Fiji</w:t>
            </w:r>
          </w:p>
        </w:tc>
      </w:tr>
      <w:tr w:rsidR="00AB0E9E" w:rsidRPr="009B6E87" w14:paraId="5ED0FB83" w14:textId="77777777" w:rsidTr="00725275">
        <w:tc>
          <w:tcPr>
            <w:tcW w:w="1435" w:type="dxa"/>
          </w:tcPr>
          <w:p w14:paraId="457CDB25" w14:textId="03F524C6" w:rsidR="00AB0E9E" w:rsidRPr="00725275" w:rsidRDefault="00725275" w:rsidP="00200A44">
            <w:pPr>
              <w:rPr>
                <w:rFonts w:asciiTheme="minorHAnsi" w:hAnsiTheme="minorHAnsi"/>
                <w:b/>
                <w:sz w:val="20"/>
                <w:szCs w:val="20"/>
                <w:lang w:val="en-US"/>
              </w:rPr>
            </w:pPr>
            <w:r w:rsidRPr="00725275">
              <w:rPr>
                <w:rFonts w:asciiTheme="minorHAnsi" w:hAnsiTheme="minorHAnsi"/>
                <w:b/>
                <w:sz w:val="20"/>
                <w:szCs w:val="20"/>
                <w:lang w:val="en-US"/>
              </w:rPr>
              <w:t>Operation</w:t>
            </w:r>
            <w:r w:rsidR="00AB0E9E" w:rsidRPr="00725275">
              <w:rPr>
                <w:rFonts w:asciiTheme="minorHAnsi" w:hAnsiTheme="minorHAnsi"/>
                <w:b/>
                <w:sz w:val="20"/>
                <w:szCs w:val="20"/>
                <w:lang w:val="en-US"/>
              </w:rPr>
              <w:t xml:space="preserve"> Specialist</w:t>
            </w:r>
            <w:r w:rsidRPr="00725275">
              <w:rPr>
                <w:rFonts w:asciiTheme="minorHAnsi" w:hAnsiTheme="minorHAnsi"/>
                <w:b/>
                <w:sz w:val="20"/>
                <w:szCs w:val="20"/>
                <w:lang w:val="en-US"/>
              </w:rPr>
              <w:t xml:space="preserve"> support</w:t>
            </w:r>
          </w:p>
        </w:tc>
        <w:tc>
          <w:tcPr>
            <w:tcW w:w="4500" w:type="dxa"/>
          </w:tcPr>
          <w:p w14:paraId="009BB4C0" w14:textId="77777777" w:rsidR="00725275" w:rsidRPr="00725275" w:rsidRDefault="00725275" w:rsidP="00725275">
            <w:pPr>
              <w:pStyle w:val="ListParagraph"/>
              <w:numPr>
                <w:ilvl w:val="0"/>
                <w:numId w:val="18"/>
              </w:numPr>
              <w:rPr>
                <w:rFonts w:asciiTheme="minorHAnsi" w:hAnsiTheme="minorHAnsi"/>
                <w:sz w:val="20"/>
                <w:szCs w:val="20"/>
              </w:rPr>
            </w:pPr>
            <w:r w:rsidRPr="00725275">
              <w:rPr>
                <w:rFonts w:asciiTheme="minorHAnsi" w:hAnsiTheme="minorHAnsi"/>
                <w:sz w:val="20"/>
                <w:szCs w:val="20"/>
              </w:rPr>
              <w:t>Elaboration and implementation of operational strategies</w:t>
            </w:r>
          </w:p>
          <w:p w14:paraId="7071D91A" w14:textId="77777777" w:rsidR="00725275" w:rsidRPr="00725275" w:rsidRDefault="00725275" w:rsidP="00725275">
            <w:pPr>
              <w:pStyle w:val="ListParagraph"/>
              <w:numPr>
                <w:ilvl w:val="0"/>
                <w:numId w:val="18"/>
              </w:numPr>
              <w:rPr>
                <w:rFonts w:asciiTheme="minorHAnsi" w:hAnsiTheme="minorHAnsi"/>
                <w:sz w:val="20"/>
                <w:szCs w:val="20"/>
              </w:rPr>
            </w:pPr>
            <w:r w:rsidRPr="00725275">
              <w:rPr>
                <w:rFonts w:asciiTheme="minorHAnsi" w:hAnsiTheme="minorHAnsi"/>
                <w:sz w:val="20"/>
                <w:szCs w:val="20"/>
              </w:rPr>
              <w:t>Efficient management of procurement and supply chain processes and oversight in line with GF/UNDP regulations</w:t>
            </w:r>
          </w:p>
          <w:p w14:paraId="5AA2B2DB" w14:textId="77777777" w:rsidR="00725275" w:rsidRPr="00725275" w:rsidRDefault="00725275" w:rsidP="00725275">
            <w:pPr>
              <w:pStyle w:val="ListParagraph"/>
              <w:numPr>
                <w:ilvl w:val="0"/>
                <w:numId w:val="18"/>
              </w:numPr>
              <w:rPr>
                <w:rFonts w:asciiTheme="minorHAnsi" w:hAnsiTheme="minorHAnsi"/>
                <w:sz w:val="20"/>
                <w:szCs w:val="20"/>
              </w:rPr>
            </w:pPr>
            <w:r w:rsidRPr="00725275">
              <w:rPr>
                <w:rFonts w:asciiTheme="minorHAnsi" w:hAnsiTheme="minorHAnsi"/>
                <w:sz w:val="20"/>
                <w:szCs w:val="20"/>
              </w:rPr>
              <w:t>Organization of procurement process</w:t>
            </w:r>
          </w:p>
          <w:p w14:paraId="2EB45D0B" w14:textId="77777777" w:rsidR="00725275" w:rsidRPr="00725275" w:rsidRDefault="00725275" w:rsidP="00725275">
            <w:pPr>
              <w:pStyle w:val="ListParagraph"/>
              <w:numPr>
                <w:ilvl w:val="0"/>
                <w:numId w:val="18"/>
              </w:numPr>
              <w:rPr>
                <w:rFonts w:asciiTheme="minorHAnsi" w:hAnsiTheme="minorHAnsi"/>
                <w:sz w:val="20"/>
                <w:szCs w:val="20"/>
              </w:rPr>
            </w:pPr>
            <w:r w:rsidRPr="00725275">
              <w:rPr>
                <w:rFonts w:asciiTheme="minorHAnsi" w:hAnsiTheme="minorHAnsi"/>
                <w:sz w:val="20"/>
                <w:szCs w:val="20"/>
              </w:rPr>
              <w:t>Elaboration, introduction and implementation of sourcing strategy and e-procurement tools</w:t>
            </w:r>
          </w:p>
          <w:p w14:paraId="58622E89" w14:textId="77777777" w:rsidR="00725275" w:rsidRPr="00725275" w:rsidRDefault="00725275" w:rsidP="00725275">
            <w:pPr>
              <w:pStyle w:val="ListParagraph"/>
              <w:numPr>
                <w:ilvl w:val="0"/>
                <w:numId w:val="18"/>
              </w:numPr>
              <w:rPr>
                <w:rFonts w:asciiTheme="minorHAnsi" w:hAnsiTheme="minorHAnsi"/>
                <w:sz w:val="20"/>
                <w:szCs w:val="20"/>
              </w:rPr>
            </w:pPr>
            <w:r w:rsidRPr="00725275">
              <w:rPr>
                <w:rFonts w:asciiTheme="minorHAnsi" w:hAnsiTheme="minorHAnsi"/>
                <w:sz w:val="20"/>
                <w:szCs w:val="20"/>
              </w:rPr>
              <w:t>Development of procurement related reports and regular updates on the grants procurement process for the Global Fund, Global Fund LFA, UNDP Global Fund Programme Team, UNDP Procurement Support Office, UNDP Country Office, and others as required by UNDP management.</w:t>
            </w:r>
          </w:p>
          <w:p w14:paraId="49A018CF" w14:textId="77777777" w:rsidR="00725275" w:rsidRPr="00725275" w:rsidRDefault="00725275" w:rsidP="00725275">
            <w:pPr>
              <w:pStyle w:val="ListParagraph"/>
              <w:numPr>
                <w:ilvl w:val="0"/>
                <w:numId w:val="18"/>
              </w:numPr>
              <w:rPr>
                <w:rFonts w:asciiTheme="minorHAnsi" w:hAnsiTheme="minorHAnsi"/>
                <w:sz w:val="20"/>
                <w:szCs w:val="20"/>
              </w:rPr>
            </w:pPr>
            <w:r w:rsidRPr="00725275">
              <w:rPr>
                <w:rFonts w:asciiTheme="minorHAnsi" w:hAnsiTheme="minorHAnsi"/>
                <w:sz w:val="20"/>
                <w:szCs w:val="20"/>
              </w:rPr>
              <w:t>Facilitation of knowledge building and knowledge sharing</w:t>
            </w:r>
          </w:p>
          <w:p w14:paraId="61F00690" w14:textId="0D729A72" w:rsidR="00AB0E9E" w:rsidRPr="00725275" w:rsidRDefault="00AB0E9E" w:rsidP="00725275">
            <w:pPr>
              <w:rPr>
                <w:rFonts w:asciiTheme="minorHAnsi" w:hAnsiTheme="minorHAnsi"/>
                <w:sz w:val="20"/>
                <w:szCs w:val="20"/>
              </w:rPr>
            </w:pPr>
          </w:p>
        </w:tc>
        <w:tc>
          <w:tcPr>
            <w:tcW w:w="810" w:type="dxa"/>
          </w:tcPr>
          <w:p w14:paraId="01B0D9BA" w14:textId="4DA685D5" w:rsidR="00AB0E9E" w:rsidRPr="009B6E87" w:rsidRDefault="00AB0E9E" w:rsidP="00725275">
            <w:pPr>
              <w:rPr>
                <w:rFonts w:asciiTheme="minorHAnsi" w:hAnsiTheme="minorHAnsi"/>
                <w:sz w:val="20"/>
                <w:szCs w:val="20"/>
              </w:rPr>
            </w:pPr>
            <w:r w:rsidRPr="009B6E87">
              <w:rPr>
                <w:rFonts w:asciiTheme="minorHAnsi" w:hAnsiTheme="minorHAnsi"/>
                <w:sz w:val="20"/>
                <w:szCs w:val="20"/>
              </w:rPr>
              <w:lastRenderedPageBreak/>
              <w:t>NO</w:t>
            </w:r>
            <w:r w:rsidR="00725275">
              <w:rPr>
                <w:rFonts w:asciiTheme="minorHAnsi" w:hAnsiTheme="minorHAnsi"/>
                <w:sz w:val="20"/>
                <w:szCs w:val="20"/>
              </w:rPr>
              <w:t>B</w:t>
            </w:r>
          </w:p>
        </w:tc>
        <w:tc>
          <w:tcPr>
            <w:tcW w:w="1620" w:type="dxa"/>
          </w:tcPr>
          <w:p w14:paraId="5038A046" w14:textId="44DDD23E" w:rsidR="00AB0E9E" w:rsidRPr="009B6E87" w:rsidRDefault="00AB0E9E" w:rsidP="00200A44">
            <w:pPr>
              <w:rPr>
                <w:rFonts w:asciiTheme="minorHAnsi" w:hAnsiTheme="minorHAnsi"/>
                <w:sz w:val="20"/>
                <w:szCs w:val="20"/>
              </w:rPr>
            </w:pPr>
            <w:r>
              <w:rPr>
                <w:rFonts w:asciiTheme="minorHAnsi" w:hAnsiTheme="minorHAnsi"/>
                <w:sz w:val="20"/>
                <w:szCs w:val="20"/>
              </w:rPr>
              <w:t>10%</w:t>
            </w:r>
          </w:p>
        </w:tc>
        <w:tc>
          <w:tcPr>
            <w:tcW w:w="1260" w:type="dxa"/>
          </w:tcPr>
          <w:p w14:paraId="27696EBB" w14:textId="0CD77722" w:rsidR="00AB0E9E" w:rsidRPr="009B6E87" w:rsidRDefault="00AB0E9E" w:rsidP="00200A44">
            <w:pPr>
              <w:rPr>
                <w:rFonts w:asciiTheme="minorHAnsi" w:hAnsiTheme="minorHAnsi"/>
                <w:sz w:val="20"/>
                <w:szCs w:val="20"/>
              </w:rPr>
            </w:pPr>
            <w:r>
              <w:rPr>
                <w:rFonts w:asciiTheme="minorHAnsi" w:hAnsiTheme="minorHAnsi"/>
                <w:sz w:val="20"/>
                <w:szCs w:val="20"/>
              </w:rPr>
              <w:t>Suva Fiji</w:t>
            </w:r>
          </w:p>
        </w:tc>
      </w:tr>
      <w:tr w:rsidR="00AB0E9E" w:rsidRPr="009B6E87" w14:paraId="2C9FA9DE" w14:textId="77777777" w:rsidTr="00725275">
        <w:tc>
          <w:tcPr>
            <w:tcW w:w="1435" w:type="dxa"/>
          </w:tcPr>
          <w:p w14:paraId="124DC0D6" w14:textId="6584B465" w:rsidR="00AB0E9E" w:rsidRPr="00725275" w:rsidRDefault="00AB0E9E" w:rsidP="00200A44">
            <w:pPr>
              <w:rPr>
                <w:rFonts w:asciiTheme="minorHAnsi" w:hAnsiTheme="minorHAnsi"/>
                <w:b/>
                <w:sz w:val="20"/>
                <w:szCs w:val="20"/>
                <w:lang w:val="en-US"/>
              </w:rPr>
            </w:pPr>
            <w:r w:rsidRPr="00725275">
              <w:rPr>
                <w:rFonts w:asciiTheme="minorHAnsi" w:hAnsiTheme="minorHAnsi"/>
                <w:b/>
                <w:sz w:val="20"/>
                <w:szCs w:val="20"/>
                <w:lang w:val="en-US"/>
              </w:rPr>
              <w:lastRenderedPageBreak/>
              <w:t>Programme Analyst</w:t>
            </w:r>
          </w:p>
        </w:tc>
        <w:tc>
          <w:tcPr>
            <w:tcW w:w="4500" w:type="dxa"/>
          </w:tcPr>
          <w:p w14:paraId="5686A7E8" w14:textId="77777777" w:rsidR="00AB0E9E" w:rsidRPr="00AB0E9E" w:rsidRDefault="00AB0E9E" w:rsidP="00AB0E9E">
            <w:pPr>
              <w:pStyle w:val="ListParagraph"/>
              <w:numPr>
                <w:ilvl w:val="0"/>
                <w:numId w:val="18"/>
              </w:numPr>
              <w:rPr>
                <w:rFonts w:asciiTheme="minorHAnsi" w:hAnsiTheme="minorHAnsi"/>
                <w:sz w:val="20"/>
                <w:szCs w:val="20"/>
              </w:rPr>
            </w:pPr>
            <w:r w:rsidRPr="00AB0E9E">
              <w:rPr>
                <w:rFonts w:asciiTheme="minorHAnsi" w:hAnsiTheme="minorHAnsi"/>
                <w:sz w:val="20"/>
                <w:szCs w:val="20"/>
              </w:rPr>
              <w:t>Implementation of Global Fund Multi-country programme strategies</w:t>
            </w:r>
          </w:p>
          <w:p w14:paraId="06E45FD4" w14:textId="77777777" w:rsidR="00AB0E9E" w:rsidRPr="00AB0E9E" w:rsidRDefault="00AB0E9E" w:rsidP="00AB0E9E">
            <w:pPr>
              <w:pStyle w:val="ListParagraph"/>
              <w:numPr>
                <w:ilvl w:val="0"/>
                <w:numId w:val="18"/>
              </w:numPr>
              <w:rPr>
                <w:rFonts w:asciiTheme="minorHAnsi" w:hAnsiTheme="minorHAnsi"/>
                <w:sz w:val="20"/>
                <w:szCs w:val="20"/>
              </w:rPr>
            </w:pPr>
            <w:r w:rsidRPr="00AB0E9E">
              <w:rPr>
                <w:rFonts w:asciiTheme="minorHAnsi" w:hAnsiTheme="minorHAnsi"/>
                <w:sz w:val="20"/>
                <w:szCs w:val="20"/>
              </w:rPr>
              <w:t>Effective management of Global Fund Multi-country programme</w:t>
            </w:r>
          </w:p>
          <w:p w14:paraId="023CF4C0" w14:textId="77777777" w:rsidR="00AB0E9E" w:rsidRPr="00AB0E9E" w:rsidRDefault="00AB0E9E" w:rsidP="00AB0E9E">
            <w:pPr>
              <w:pStyle w:val="ListParagraph"/>
              <w:numPr>
                <w:ilvl w:val="0"/>
                <w:numId w:val="18"/>
              </w:numPr>
              <w:rPr>
                <w:rFonts w:asciiTheme="minorHAnsi" w:hAnsiTheme="minorHAnsi"/>
                <w:sz w:val="20"/>
                <w:szCs w:val="20"/>
              </w:rPr>
            </w:pPr>
            <w:r w:rsidRPr="00AB0E9E">
              <w:rPr>
                <w:rFonts w:asciiTheme="minorHAnsi" w:hAnsiTheme="minorHAnsi"/>
                <w:sz w:val="20"/>
                <w:szCs w:val="20"/>
              </w:rPr>
              <w:t xml:space="preserve">Creation of strategic partnerships and implementation of the resource mobilization strategy  </w:t>
            </w:r>
          </w:p>
          <w:p w14:paraId="77862E15" w14:textId="77777777" w:rsidR="00AB0E9E" w:rsidRPr="00AB0E9E" w:rsidRDefault="00AB0E9E" w:rsidP="00AB0E9E">
            <w:pPr>
              <w:pStyle w:val="ListParagraph"/>
              <w:numPr>
                <w:ilvl w:val="0"/>
                <w:numId w:val="18"/>
              </w:numPr>
              <w:rPr>
                <w:rFonts w:asciiTheme="minorHAnsi" w:hAnsiTheme="minorHAnsi"/>
                <w:sz w:val="20"/>
                <w:szCs w:val="20"/>
              </w:rPr>
            </w:pPr>
            <w:r w:rsidRPr="00AB0E9E">
              <w:rPr>
                <w:rFonts w:asciiTheme="minorHAnsi" w:hAnsiTheme="minorHAnsi"/>
                <w:sz w:val="20"/>
                <w:szCs w:val="20"/>
              </w:rPr>
              <w:t>Provision of top quality policy advice services to national partners and facilitation of knowledge building and management</w:t>
            </w:r>
          </w:p>
          <w:p w14:paraId="4BEB88F7" w14:textId="77777777" w:rsidR="00AB0E9E" w:rsidRPr="009B6E87" w:rsidRDefault="00AB0E9E" w:rsidP="00AB0E9E">
            <w:pPr>
              <w:pStyle w:val="ListParagraph"/>
              <w:numPr>
                <w:ilvl w:val="0"/>
                <w:numId w:val="18"/>
              </w:numPr>
              <w:rPr>
                <w:rFonts w:asciiTheme="minorHAnsi" w:hAnsiTheme="minorHAnsi"/>
                <w:sz w:val="20"/>
                <w:szCs w:val="20"/>
              </w:rPr>
            </w:pPr>
          </w:p>
        </w:tc>
        <w:tc>
          <w:tcPr>
            <w:tcW w:w="810" w:type="dxa"/>
          </w:tcPr>
          <w:p w14:paraId="4A120182" w14:textId="1969894F" w:rsidR="00AB0E9E" w:rsidRPr="009B6E87" w:rsidRDefault="00AB0E9E" w:rsidP="00200A44">
            <w:pPr>
              <w:rPr>
                <w:rFonts w:asciiTheme="minorHAnsi" w:hAnsiTheme="minorHAnsi"/>
                <w:sz w:val="20"/>
                <w:szCs w:val="20"/>
              </w:rPr>
            </w:pPr>
            <w:r>
              <w:rPr>
                <w:rFonts w:asciiTheme="minorHAnsi" w:hAnsiTheme="minorHAnsi"/>
                <w:sz w:val="20"/>
                <w:szCs w:val="20"/>
              </w:rPr>
              <w:t>NOB</w:t>
            </w:r>
          </w:p>
        </w:tc>
        <w:tc>
          <w:tcPr>
            <w:tcW w:w="1620" w:type="dxa"/>
          </w:tcPr>
          <w:p w14:paraId="25F2408D" w14:textId="2E278FC0" w:rsidR="00AB0E9E" w:rsidRPr="009B6E87" w:rsidRDefault="00AB0E9E" w:rsidP="00200A44">
            <w:pPr>
              <w:rPr>
                <w:rFonts w:asciiTheme="minorHAnsi" w:hAnsiTheme="minorHAnsi"/>
                <w:sz w:val="20"/>
                <w:szCs w:val="20"/>
              </w:rPr>
            </w:pPr>
            <w:r>
              <w:rPr>
                <w:rFonts w:asciiTheme="minorHAnsi" w:hAnsiTheme="minorHAnsi"/>
                <w:sz w:val="20"/>
                <w:szCs w:val="20"/>
              </w:rPr>
              <w:t>100%</w:t>
            </w:r>
          </w:p>
        </w:tc>
        <w:tc>
          <w:tcPr>
            <w:tcW w:w="1260" w:type="dxa"/>
          </w:tcPr>
          <w:p w14:paraId="59A32C60" w14:textId="00C55A58" w:rsidR="00AB0E9E" w:rsidRPr="009B6E87" w:rsidRDefault="00AB0E9E" w:rsidP="00200A44">
            <w:pPr>
              <w:rPr>
                <w:rFonts w:asciiTheme="minorHAnsi" w:hAnsiTheme="minorHAnsi"/>
                <w:sz w:val="20"/>
                <w:szCs w:val="20"/>
              </w:rPr>
            </w:pPr>
            <w:r>
              <w:rPr>
                <w:rFonts w:asciiTheme="minorHAnsi" w:hAnsiTheme="minorHAnsi"/>
                <w:sz w:val="20"/>
                <w:szCs w:val="20"/>
              </w:rPr>
              <w:t>Port Vila</w:t>
            </w:r>
          </w:p>
        </w:tc>
      </w:tr>
      <w:tr w:rsidR="00AB0E9E" w:rsidRPr="009B6E87" w14:paraId="58FB58FB" w14:textId="77777777" w:rsidTr="00725275">
        <w:tc>
          <w:tcPr>
            <w:tcW w:w="1435" w:type="dxa"/>
          </w:tcPr>
          <w:p w14:paraId="04447B2D" w14:textId="35BBA39A" w:rsidR="00AB0E9E" w:rsidRPr="00725275" w:rsidRDefault="00AB0E9E" w:rsidP="00200A44">
            <w:pPr>
              <w:rPr>
                <w:rFonts w:asciiTheme="minorHAnsi" w:hAnsiTheme="minorHAnsi"/>
                <w:b/>
                <w:sz w:val="20"/>
                <w:szCs w:val="20"/>
                <w:lang w:val="en-US"/>
              </w:rPr>
            </w:pPr>
            <w:r w:rsidRPr="00725275">
              <w:rPr>
                <w:rFonts w:asciiTheme="minorHAnsi" w:hAnsiTheme="minorHAnsi"/>
                <w:b/>
                <w:sz w:val="20"/>
                <w:szCs w:val="20"/>
                <w:lang w:val="en-US"/>
              </w:rPr>
              <w:t>Finance Associate</w:t>
            </w:r>
          </w:p>
        </w:tc>
        <w:tc>
          <w:tcPr>
            <w:tcW w:w="4500" w:type="dxa"/>
          </w:tcPr>
          <w:p w14:paraId="4AB13FBD" w14:textId="77777777" w:rsidR="00AB0E9E" w:rsidRPr="00AB0E9E" w:rsidRDefault="00AB0E9E" w:rsidP="00AB0E9E">
            <w:pPr>
              <w:pStyle w:val="ListParagraph"/>
              <w:numPr>
                <w:ilvl w:val="0"/>
                <w:numId w:val="18"/>
              </w:numPr>
              <w:rPr>
                <w:rFonts w:asciiTheme="minorHAnsi" w:hAnsiTheme="minorHAnsi"/>
                <w:sz w:val="20"/>
                <w:szCs w:val="20"/>
              </w:rPr>
            </w:pPr>
            <w:r w:rsidRPr="00AB0E9E">
              <w:rPr>
                <w:rFonts w:asciiTheme="minorHAnsi" w:hAnsiTheme="minorHAnsi"/>
                <w:sz w:val="20"/>
                <w:szCs w:val="20"/>
              </w:rPr>
              <w:t xml:space="preserve">Accounting, finance and administrative support </w:t>
            </w:r>
          </w:p>
          <w:p w14:paraId="0CE72335" w14:textId="77777777" w:rsidR="00AB0E9E" w:rsidRPr="00AB0E9E" w:rsidRDefault="00AB0E9E" w:rsidP="00AB0E9E">
            <w:pPr>
              <w:pStyle w:val="ListParagraph"/>
              <w:numPr>
                <w:ilvl w:val="0"/>
                <w:numId w:val="18"/>
              </w:numPr>
              <w:rPr>
                <w:rFonts w:asciiTheme="minorHAnsi" w:hAnsiTheme="minorHAnsi"/>
                <w:sz w:val="20"/>
                <w:szCs w:val="20"/>
              </w:rPr>
            </w:pPr>
            <w:r w:rsidRPr="00AB0E9E">
              <w:rPr>
                <w:rFonts w:asciiTheme="minorHAnsi" w:hAnsiTheme="minorHAnsi"/>
                <w:sz w:val="20"/>
                <w:szCs w:val="20"/>
              </w:rPr>
              <w:t xml:space="preserve">Malaria project cash management </w:t>
            </w:r>
          </w:p>
          <w:p w14:paraId="52361270" w14:textId="2DFC588D" w:rsidR="00AB0E9E" w:rsidRPr="00AB0E9E" w:rsidRDefault="00AB0E9E" w:rsidP="00AB0E9E">
            <w:pPr>
              <w:pStyle w:val="ListParagraph"/>
              <w:numPr>
                <w:ilvl w:val="0"/>
                <w:numId w:val="18"/>
              </w:numPr>
              <w:rPr>
                <w:rFonts w:asciiTheme="minorHAnsi" w:hAnsiTheme="minorHAnsi"/>
                <w:sz w:val="20"/>
                <w:szCs w:val="20"/>
              </w:rPr>
            </w:pPr>
            <w:r w:rsidRPr="00AB0E9E">
              <w:rPr>
                <w:rFonts w:asciiTheme="minorHAnsi" w:hAnsiTheme="minorHAnsi"/>
                <w:sz w:val="20"/>
                <w:szCs w:val="20"/>
              </w:rPr>
              <w:t>Facilitation of knowledge building and knowledge sharing</w:t>
            </w:r>
          </w:p>
        </w:tc>
        <w:tc>
          <w:tcPr>
            <w:tcW w:w="810" w:type="dxa"/>
          </w:tcPr>
          <w:p w14:paraId="734F133A" w14:textId="7C5C7976" w:rsidR="00AB0E9E" w:rsidRPr="009B6E87" w:rsidRDefault="00AB0E9E" w:rsidP="00200A44">
            <w:pPr>
              <w:rPr>
                <w:rFonts w:asciiTheme="minorHAnsi" w:hAnsiTheme="minorHAnsi"/>
                <w:sz w:val="20"/>
                <w:szCs w:val="20"/>
              </w:rPr>
            </w:pPr>
            <w:r>
              <w:rPr>
                <w:rFonts w:asciiTheme="minorHAnsi" w:hAnsiTheme="minorHAnsi"/>
                <w:sz w:val="20"/>
                <w:szCs w:val="20"/>
              </w:rPr>
              <w:t>SB4</w:t>
            </w:r>
          </w:p>
        </w:tc>
        <w:tc>
          <w:tcPr>
            <w:tcW w:w="1620" w:type="dxa"/>
          </w:tcPr>
          <w:p w14:paraId="7F6E2927" w14:textId="04458009" w:rsidR="00AB0E9E" w:rsidRPr="009B6E87" w:rsidRDefault="00AB0E9E" w:rsidP="00200A44">
            <w:pPr>
              <w:rPr>
                <w:rFonts w:asciiTheme="minorHAnsi" w:hAnsiTheme="minorHAnsi"/>
                <w:sz w:val="20"/>
                <w:szCs w:val="20"/>
              </w:rPr>
            </w:pPr>
            <w:r>
              <w:rPr>
                <w:rFonts w:asciiTheme="minorHAnsi" w:hAnsiTheme="minorHAnsi"/>
                <w:sz w:val="20"/>
                <w:szCs w:val="20"/>
              </w:rPr>
              <w:t>100%</w:t>
            </w:r>
          </w:p>
        </w:tc>
        <w:tc>
          <w:tcPr>
            <w:tcW w:w="1260" w:type="dxa"/>
          </w:tcPr>
          <w:p w14:paraId="402DAE89" w14:textId="41020853" w:rsidR="00AB0E9E" w:rsidRPr="009B6E87" w:rsidRDefault="00AB0E9E" w:rsidP="00200A44">
            <w:pPr>
              <w:rPr>
                <w:rFonts w:asciiTheme="minorHAnsi" w:hAnsiTheme="minorHAnsi"/>
                <w:sz w:val="20"/>
                <w:szCs w:val="20"/>
              </w:rPr>
            </w:pPr>
            <w:r>
              <w:rPr>
                <w:rFonts w:asciiTheme="minorHAnsi" w:hAnsiTheme="minorHAnsi"/>
                <w:sz w:val="20"/>
                <w:szCs w:val="20"/>
              </w:rPr>
              <w:t>Port Vila</w:t>
            </w:r>
          </w:p>
        </w:tc>
      </w:tr>
      <w:tr w:rsidR="00AB0E9E" w:rsidRPr="009B6E87" w14:paraId="2CD3F620" w14:textId="77777777" w:rsidTr="00725275">
        <w:tc>
          <w:tcPr>
            <w:tcW w:w="1435" w:type="dxa"/>
          </w:tcPr>
          <w:p w14:paraId="3D918833" w14:textId="588F2AC3" w:rsidR="00AB0E9E" w:rsidRPr="00725275" w:rsidRDefault="00AB0E9E" w:rsidP="00200A44">
            <w:pPr>
              <w:rPr>
                <w:rFonts w:asciiTheme="minorHAnsi" w:hAnsiTheme="minorHAnsi"/>
                <w:b/>
                <w:sz w:val="20"/>
                <w:szCs w:val="20"/>
                <w:lang w:val="en-US"/>
              </w:rPr>
            </w:pPr>
            <w:r w:rsidRPr="00725275">
              <w:rPr>
                <w:rFonts w:asciiTheme="minorHAnsi" w:hAnsiTheme="minorHAnsi"/>
                <w:b/>
                <w:sz w:val="20"/>
                <w:szCs w:val="20"/>
                <w:lang w:val="en-US"/>
              </w:rPr>
              <w:t>Health &amp; Development advisor</w:t>
            </w:r>
          </w:p>
        </w:tc>
        <w:tc>
          <w:tcPr>
            <w:tcW w:w="4500" w:type="dxa"/>
          </w:tcPr>
          <w:p w14:paraId="1322DF67" w14:textId="2BC648E3" w:rsidR="00725275" w:rsidRPr="00725275" w:rsidRDefault="00AB0E9E" w:rsidP="00725275">
            <w:pPr>
              <w:pStyle w:val="ListParagraph"/>
              <w:numPr>
                <w:ilvl w:val="0"/>
                <w:numId w:val="18"/>
              </w:numPr>
              <w:rPr>
                <w:rFonts w:asciiTheme="minorHAnsi" w:hAnsiTheme="minorHAnsi"/>
                <w:sz w:val="20"/>
                <w:szCs w:val="20"/>
              </w:rPr>
            </w:pPr>
            <w:r>
              <w:rPr>
                <w:rFonts w:asciiTheme="minorHAnsi" w:hAnsiTheme="minorHAnsi"/>
                <w:sz w:val="20"/>
                <w:szCs w:val="20"/>
              </w:rPr>
              <w:t>On demand technical backstopping</w:t>
            </w:r>
            <w:r w:rsidR="00725275">
              <w:rPr>
                <w:rFonts w:asciiTheme="minorHAnsi" w:hAnsiTheme="minorHAnsi"/>
                <w:sz w:val="20"/>
                <w:szCs w:val="20"/>
              </w:rPr>
              <w:t xml:space="preserve"> remote and or mission to Vanuatu</w:t>
            </w:r>
          </w:p>
        </w:tc>
        <w:tc>
          <w:tcPr>
            <w:tcW w:w="810" w:type="dxa"/>
          </w:tcPr>
          <w:p w14:paraId="3E256C2A" w14:textId="6BB3D834" w:rsidR="00AB0E9E" w:rsidRPr="009B6E87" w:rsidRDefault="00AB0E9E" w:rsidP="00200A44">
            <w:pPr>
              <w:rPr>
                <w:rFonts w:asciiTheme="minorHAnsi" w:hAnsiTheme="minorHAnsi"/>
                <w:sz w:val="20"/>
                <w:szCs w:val="20"/>
              </w:rPr>
            </w:pPr>
            <w:r>
              <w:rPr>
                <w:rFonts w:asciiTheme="minorHAnsi" w:hAnsiTheme="minorHAnsi"/>
                <w:sz w:val="20"/>
                <w:szCs w:val="20"/>
              </w:rPr>
              <w:t>P4</w:t>
            </w:r>
          </w:p>
        </w:tc>
        <w:tc>
          <w:tcPr>
            <w:tcW w:w="1620" w:type="dxa"/>
          </w:tcPr>
          <w:p w14:paraId="3BE121D9" w14:textId="6D7A4497" w:rsidR="00AB0E9E" w:rsidRPr="009B6E87" w:rsidRDefault="00AB0E9E" w:rsidP="00200A44">
            <w:pPr>
              <w:rPr>
                <w:rFonts w:asciiTheme="minorHAnsi" w:hAnsiTheme="minorHAnsi"/>
                <w:sz w:val="20"/>
                <w:szCs w:val="20"/>
              </w:rPr>
            </w:pPr>
            <w:r>
              <w:rPr>
                <w:rFonts w:asciiTheme="minorHAnsi" w:hAnsiTheme="minorHAnsi"/>
                <w:sz w:val="20"/>
                <w:szCs w:val="20"/>
              </w:rPr>
              <w:t>5%</w:t>
            </w:r>
          </w:p>
        </w:tc>
        <w:tc>
          <w:tcPr>
            <w:tcW w:w="1260" w:type="dxa"/>
          </w:tcPr>
          <w:p w14:paraId="46DC5AD9" w14:textId="06A63EE2" w:rsidR="00AB0E9E" w:rsidRPr="009B6E87" w:rsidRDefault="00AB0E9E" w:rsidP="00200A44">
            <w:pPr>
              <w:rPr>
                <w:rFonts w:asciiTheme="minorHAnsi" w:hAnsiTheme="minorHAnsi"/>
                <w:sz w:val="20"/>
                <w:szCs w:val="20"/>
              </w:rPr>
            </w:pPr>
            <w:r>
              <w:rPr>
                <w:rFonts w:asciiTheme="minorHAnsi" w:hAnsiTheme="minorHAnsi"/>
                <w:sz w:val="20"/>
                <w:szCs w:val="20"/>
              </w:rPr>
              <w:t>Suva Fiji</w:t>
            </w:r>
          </w:p>
        </w:tc>
      </w:tr>
    </w:tbl>
    <w:p w14:paraId="07E29335" w14:textId="77777777" w:rsidR="005533A6" w:rsidRDefault="005533A6" w:rsidP="00200A44">
      <w:pPr>
        <w:rPr>
          <w:rFonts w:asciiTheme="minorHAnsi" w:hAnsiTheme="minorHAnsi"/>
          <w:b/>
          <w:szCs w:val="22"/>
          <w:u w:val="single"/>
        </w:rPr>
      </w:pPr>
    </w:p>
    <w:p w14:paraId="0ECD4CA9" w14:textId="77777777" w:rsidR="00725275" w:rsidRDefault="00725275" w:rsidP="00200A44">
      <w:pPr>
        <w:rPr>
          <w:rFonts w:asciiTheme="minorHAnsi" w:hAnsiTheme="minorHAnsi"/>
          <w:b/>
          <w:szCs w:val="22"/>
          <w:u w:val="single"/>
        </w:rPr>
      </w:pPr>
    </w:p>
    <w:p w14:paraId="7502ABC9" w14:textId="0285274C" w:rsidR="00725275" w:rsidRDefault="00725275" w:rsidP="00200A44">
      <w:pPr>
        <w:rPr>
          <w:rFonts w:asciiTheme="minorHAnsi" w:hAnsiTheme="minorHAnsi"/>
          <w:szCs w:val="22"/>
        </w:rPr>
      </w:pPr>
      <w:r w:rsidRPr="00725275">
        <w:rPr>
          <w:rFonts w:asciiTheme="minorHAnsi" w:hAnsiTheme="minorHAnsi"/>
          <w:szCs w:val="22"/>
        </w:rPr>
        <w:t xml:space="preserve">Other UNDP staff affected to the Suva-Fiji based PMU will also contribute to the Malaria project however associated cost are not apportioned to the malaria grant. </w:t>
      </w:r>
    </w:p>
    <w:p w14:paraId="49414A07" w14:textId="77777777" w:rsidR="00725275" w:rsidRPr="00725275" w:rsidRDefault="00725275" w:rsidP="00200A44">
      <w:pPr>
        <w:rPr>
          <w:rFonts w:asciiTheme="minorHAnsi" w:hAnsiTheme="minorHAnsi"/>
          <w:szCs w:val="22"/>
        </w:rPr>
      </w:pPr>
    </w:p>
    <w:p w14:paraId="5984CFB2" w14:textId="77777777" w:rsidR="005533A6" w:rsidRDefault="005533A6" w:rsidP="005533A6">
      <w:pPr>
        <w:spacing w:after="0"/>
        <w:rPr>
          <w:rFonts w:asciiTheme="minorHAnsi" w:hAnsiTheme="minorHAnsi"/>
          <w:szCs w:val="22"/>
        </w:rPr>
      </w:pPr>
    </w:p>
    <w:p w14:paraId="5720C185" w14:textId="77777777" w:rsidR="005533A6" w:rsidRDefault="005533A6" w:rsidP="005533A6">
      <w:pPr>
        <w:spacing w:after="0"/>
        <w:rPr>
          <w:rFonts w:asciiTheme="minorHAnsi" w:hAnsiTheme="minorHAnsi"/>
          <w:szCs w:val="22"/>
        </w:rPr>
      </w:pPr>
    </w:p>
    <w:p w14:paraId="1EACEDB3" w14:textId="7E342CE0" w:rsidR="005533A6" w:rsidRDefault="005533A6" w:rsidP="005533A6">
      <w:pPr>
        <w:pStyle w:val="Caption"/>
        <w:rPr>
          <w:rFonts w:asciiTheme="minorHAnsi" w:hAnsiTheme="minorHAnsi"/>
          <w:szCs w:val="22"/>
        </w:rPr>
      </w:pPr>
      <w:r>
        <w:t xml:space="preserve">Figure </w:t>
      </w:r>
      <w:r>
        <w:fldChar w:fldCharType="begin"/>
      </w:r>
      <w:r>
        <w:instrText xml:space="preserve"> SEQ Figure \* ARABIC </w:instrText>
      </w:r>
      <w:r>
        <w:fldChar w:fldCharType="separate"/>
      </w:r>
      <w:r w:rsidR="005D4E7C">
        <w:rPr>
          <w:noProof/>
        </w:rPr>
        <w:t>3</w:t>
      </w:r>
      <w:r>
        <w:fldChar w:fldCharType="end"/>
      </w:r>
      <w:r>
        <w:t xml:space="preserve">: </w:t>
      </w:r>
      <w:r>
        <w:rPr>
          <w:rFonts w:asciiTheme="minorHAnsi" w:hAnsiTheme="minorHAnsi"/>
          <w:szCs w:val="22"/>
        </w:rPr>
        <w:t>Project PMU Structure</w:t>
      </w:r>
      <w:bookmarkStart w:id="0" w:name="_GoBack"/>
      <w:bookmarkEnd w:id="0"/>
    </w:p>
    <w:p w14:paraId="6B27B275" w14:textId="77777777" w:rsidR="005533A6" w:rsidRDefault="005533A6" w:rsidP="005533A6"/>
    <w:p w14:paraId="6CF628D0" w14:textId="617119F0" w:rsidR="005533A6" w:rsidRPr="005533A6" w:rsidRDefault="00AD3DD3" w:rsidP="005533A6">
      <w:r>
        <w:rPr>
          <w:noProof/>
          <w:lang w:val="en-US"/>
        </w:rPr>
        <w:drawing>
          <wp:inline distT="0" distB="0" distL="0" distR="0" wp14:anchorId="4AFCF024" wp14:editId="09D67D1D">
            <wp:extent cx="6097270" cy="3399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apShot_150722_112729.jpg"/>
                    <pic:cNvPicPr/>
                  </pic:nvPicPr>
                  <pic:blipFill>
                    <a:blip r:embed="rId19">
                      <a:extLst>
                        <a:ext uri="{28A0092B-C50C-407E-A947-70E740481C1C}">
                          <a14:useLocalDpi xmlns:a14="http://schemas.microsoft.com/office/drawing/2010/main" val="0"/>
                        </a:ext>
                      </a:extLst>
                    </a:blip>
                    <a:stretch>
                      <a:fillRect/>
                    </a:stretch>
                  </pic:blipFill>
                  <pic:spPr>
                    <a:xfrm>
                      <a:off x="0" y="0"/>
                      <a:ext cx="6097270" cy="3399155"/>
                    </a:xfrm>
                    <a:prstGeom prst="rect">
                      <a:avLst/>
                    </a:prstGeom>
                  </pic:spPr>
                </pic:pic>
              </a:graphicData>
            </a:graphic>
          </wp:inline>
        </w:drawing>
      </w:r>
    </w:p>
    <w:p w14:paraId="3A88AC93" w14:textId="77777777" w:rsidR="005533A6" w:rsidRDefault="005533A6" w:rsidP="005533A6">
      <w:pPr>
        <w:spacing w:after="0"/>
        <w:rPr>
          <w:rFonts w:asciiTheme="minorHAnsi" w:hAnsiTheme="minorHAnsi"/>
          <w:szCs w:val="22"/>
        </w:rPr>
      </w:pPr>
    </w:p>
    <w:p w14:paraId="2851445E" w14:textId="77777777" w:rsidR="005533A6" w:rsidRPr="00EF6FEA" w:rsidRDefault="005533A6" w:rsidP="005533A6">
      <w:pPr>
        <w:spacing w:after="0"/>
        <w:rPr>
          <w:rFonts w:asciiTheme="minorHAnsi" w:hAnsiTheme="minorHAnsi"/>
          <w:szCs w:val="22"/>
        </w:rPr>
      </w:pPr>
    </w:p>
    <w:p w14:paraId="50B89021" w14:textId="77777777" w:rsidR="0020568E" w:rsidRDefault="0020568E" w:rsidP="0020568E">
      <w:pPr>
        <w:spacing w:after="0"/>
      </w:pPr>
    </w:p>
    <w:p w14:paraId="537E34DA" w14:textId="77777777" w:rsidR="008F1069" w:rsidRDefault="008F1069" w:rsidP="008F1069"/>
    <w:p w14:paraId="2BBE7A7F" w14:textId="77777777" w:rsidR="008F1069" w:rsidRPr="008B5186" w:rsidRDefault="008F1069" w:rsidP="008F1069">
      <w:pPr>
        <w:pStyle w:val="Heading1"/>
      </w:pPr>
      <w:r>
        <w:br w:type="page"/>
      </w:r>
      <w:r w:rsidRPr="008B5186">
        <w:lastRenderedPageBreak/>
        <w:t>Monitoring Framework</w:t>
      </w:r>
      <w:r>
        <w:t xml:space="preserve"> And Evaluation</w:t>
      </w:r>
    </w:p>
    <w:p w14:paraId="456E11CF" w14:textId="77777777" w:rsidR="009F0556" w:rsidRPr="001D0B24" w:rsidRDefault="009F0556" w:rsidP="009F0556">
      <w:pPr>
        <w:rPr>
          <w:i/>
          <w:sz w:val="20"/>
          <w:szCs w:val="20"/>
        </w:rPr>
      </w:pPr>
      <w:r>
        <w:rPr>
          <w:i/>
          <w:sz w:val="20"/>
          <w:szCs w:val="20"/>
        </w:rPr>
        <w:t>Please refer to the</w:t>
      </w:r>
      <w:r w:rsidRPr="009F0556">
        <w:rPr>
          <w:i/>
          <w:sz w:val="20"/>
          <w:szCs w:val="20"/>
        </w:rPr>
        <w:t xml:space="preserve"> </w:t>
      </w:r>
      <w:hyperlink r:id="rId20" w:history="1">
        <w:r w:rsidRPr="009F0556">
          <w:rPr>
            <w:rStyle w:val="Hyperlink"/>
            <w:rFonts w:ascii="Trebuchet MS" w:hAnsi="Trebuchet MS" w:cs="Arial"/>
            <w:i/>
            <w:sz w:val="20"/>
          </w:rPr>
          <w:t>Deliverable Description</w:t>
        </w:r>
      </w:hyperlink>
      <w:r w:rsidRPr="001D0B24">
        <w:rPr>
          <w:i/>
          <w:sz w:val="20"/>
          <w:szCs w:val="20"/>
        </w:rPr>
        <w:t xml:space="preserve"> to complete this component of the template. </w:t>
      </w:r>
    </w:p>
    <w:p w14:paraId="2AAE0A77" w14:textId="77777777" w:rsidR="008F1069" w:rsidRPr="009F0556" w:rsidRDefault="008F1069" w:rsidP="008F1069">
      <w:pPr>
        <w:rPr>
          <w:i/>
          <w:sz w:val="20"/>
          <w:szCs w:val="20"/>
        </w:rPr>
      </w:pPr>
      <w:r w:rsidRPr="009F0556">
        <w:rPr>
          <w:i/>
          <w:sz w:val="20"/>
          <w:szCs w:val="20"/>
        </w:rPr>
        <w:t>Suggested text to be adapted to project context</w:t>
      </w:r>
    </w:p>
    <w:p w14:paraId="71D45005" w14:textId="77777777" w:rsidR="008F1069" w:rsidRDefault="008F1069" w:rsidP="008F1069"/>
    <w:p w14:paraId="790EB305" w14:textId="77777777" w:rsidR="003B124E" w:rsidRDefault="008F1069" w:rsidP="008F1069">
      <w:pPr>
        <w:rPr>
          <w:lang w:val="en-US"/>
        </w:rPr>
      </w:pPr>
      <w:r>
        <w:t>In accordance with the programming policies and procedures outlined in the UNDP User Guide</w:t>
      </w:r>
      <w:r w:rsidR="002811C6">
        <w:t xml:space="preserve"> and in alignment with the reporting cycle agreed with the Global Fund for this project</w:t>
      </w:r>
      <w:r>
        <w:t xml:space="preserve">, the project will </w:t>
      </w:r>
      <w:r w:rsidR="003B124E" w:rsidRPr="003B124E">
        <w:rPr>
          <w:lang w:val="en-US"/>
        </w:rPr>
        <w:t>adopt a results-based management approach focusing on the performance and realization of outputs, outcomes and impacts</w:t>
      </w:r>
      <w:r w:rsidR="003B124E">
        <w:rPr>
          <w:lang w:val="en-US"/>
        </w:rPr>
        <w:t xml:space="preserve"> as agreed in the Performance Framework with the Global Fund.</w:t>
      </w:r>
    </w:p>
    <w:p w14:paraId="43F6B38A" w14:textId="77777777" w:rsidR="00BC302A" w:rsidRDefault="009A7DF0" w:rsidP="008F1069">
      <w:pPr>
        <w:rPr>
          <w:lang w:val="en-US"/>
        </w:rPr>
      </w:pPr>
      <w:r>
        <w:rPr>
          <w:lang w:val="en-US"/>
        </w:rPr>
        <w:t>Given the nature of this project focused essentially on the procurement</w:t>
      </w:r>
      <w:r w:rsidR="00BC302A">
        <w:rPr>
          <w:lang w:val="en-US"/>
        </w:rPr>
        <w:t xml:space="preserve"> and supply management of LLINs, routine support to National Malaria control programme through staffing and surveillance through a Malaria Indicator Survey in 2017</w:t>
      </w:r>
      <w:r>
        <w:rPr>
          <w:lang w:val="en-US"/>
        </w:rPr>
        <w:t xml:space="preserve"> t</w:t>
      </w:r>
      <w:r w:rsidR="003B124E" w:rsidRPr="003B124E">
        <w:rPr>
          <w:lang w:val="en-US"/>
        </w:rPr>
        <w:t>he results will be monitored</w:t>
      </w:r>
      <w:r w:rsidR="00BC302A">
        <w:rPr>
          <w:lang w:val="en-US"/>
        </w:rPr>
        <w:t xml:space="preserve">: </w:t>
      </w:r>
    </w:p>
    <w:p w14:paraId="6A527E30" w14:textId="77777777" w:rsidR="00BC302A" w:rsidRDefault="00BC302A" w:rsidP="008F1069">
      <w:pPr>
        <w:rPr>
          <w:lang w:val="en-US"/>
        </w:rPr>
      </w:pPr>
    </w:p>
    <w:p w14:paraId="79BFD518" w14:textId="77777777" w:rsidR="003B124E" w:rsidRPr="00BC302A" w:rsidRDefault="00BC302A" w:rsidP="004F0897">
      <w:pPr>
        <w:numPr>
          <w:ilvl w:val="0"/>
          <w:numId w:val="8"/>
        </w:numPr>
        <w:spacing w:after="120"/>
        <w:rPr>
          <w:rFonts w:cs="Arial"/>
          <w:szCs w:val="22"/>
        </w:rPr>
      </w:pPr>
      <w:r w:rsidRPr="00BC302A">
        <w:rPr>
          <w:rFonts w:cs="Arial"/>
          <w:b/>
          <w:szCs w:val="22"/>
        </w:rPr>
        <w:t>P</w:t>
      </w:r>
      <w:r w:rsidR="003B124E" w:rsidRPr="00BC302A">
        <w:rPr>
          <w:rFonts w:cs="Arial"/>
          <w:b/>
          <w:szCs w:val="22"/>
        </w:rPr>
        <w:t xml:space="preserve">eriodically </w:t>
      </w:r>
      <w:r w:rsidR="009A7DF0" w:rsidRPr="00BC302A">
        <w:rPr>
          <w:rFonts w:cs="Arial"/>
          <w:b/>
          <w:szCs w:val="22"/>
        </w:rPr>
        <w:t>(sixth monthly)</w:t>
      </w:r>
      <w:r w:rsidR="009A7DF0" w:rsidRPr="00BC302A">
        <w:rPr>
          <w:rFonts w:cs="Arial"/>
          <w:szCs w:val="22"/>
        </w:rPr>
        <w:t xml:space="preserve"> through a set of workpl</w:t>
      </w:r>
      <w:r w:rsidRPr="00BC302A">
        <w:rPr>
          <w:rFonts w:cs="Arial"/>
          <w:szCs w:val="22"/>
        </w:rPr>
        <w:t>an tracking measures</w:t>
      </w:r>
      <w:r>
        <w:rPr>
          <w:rFonts w:cs="Arial"/>
          <w:szCs w:val="22"/>
        </w:rPr>
        <w:t xml:space="preserve"> and scheduled malaria surveillance tool (</w:t>
      </w:r>
      <w:r w:rsidR="009A7DF0" w:rsidRPr="00BC302A">
        <w:rPr>
          <w:rFonts w:cs="Arial"/>
          <w:szCs w:val="22"/>
        </w:rPr>
        <w:t>Malaria Indicator Survey in 2017</w:t>
      </w:r>
      <w:r>
        <w:rPr>
          <w:rFonts w:cs="Arial"/>
          <w:szCs w:val="22"/>
        </w:rPr>
        <w:t>). The latter</w:t>
      </w:r>
      <w:r w:rsidR="009A7DF0" w:rsidRPr="00BC302A">
        <w:rPr>
          <w:rFonts w:cs="Arial"/>
          <w:szCs w:val="22"/>
        </w:rPr>
        <w:t xml:space="preserve"> will assess impact at outcome level</w:t>
      </w:r>
      <w:r w:rsidR="00F64995">
        <w:rPr>
          <w:rFonts w:cs="Arial"/>
          <w:szCs w:val="22"/>
        </w:rPr>
        <w:t xml:space="preserve"> in 2017</w:t>
      </w:r>
      <w:r w:rsidR="009A7DF0" w:rsidRPr="00BC302A">
        <w:rPr>
          <w:rFonts w:cs="Arial"/>
          <w:szCs w:val="22"/>
        </w:rPr>
        <w:t xml:space="preserve">. </w:t>
      </w:r>
      <w:r w:rsidR="009A7DF0" w:rsidRPr="00BC302A">
        <w:rPr>
          <w:lang w:val="en-US"/>
        </w:rPr>
        <w:t xml:space="preserve">Regular monitoring of project activities will be operationalized through </w:t>
      </w:r>
      <w:r>
        <w:rPr>
          <w:lang w:val="en-US"/>
        </w:rPr>
        <w:t xml:space="preserve">a </w:t>
      </w:r>
      <w:r w:rsidR="009A7DF0" w:rsidRPr="00BC302A">
        <w:rPr>
          <w:lang w:val="en-US"/>
        </w:rPr>
        <w:t xml:space="preserve">system of sixth monthly progress reports that </w:t>
      </w:r>
      <w:r w:rsidRPr="00BC302A">
        <w:rPr>
          <w:lang w:val="en-US"/>
        </w:rPr>
        <w:t xml:space="preserve">the </w:t>
      </w:r>
      <w:r w:rsidR="009A7DF0" w:rsidRPr="00BC302A">
        <w:rPr>
          <w:lang w:val="en-US"/>
        </w:rPr>
        <w:t xml:space="preserve">programme team will submit to the Global Fund and shared with </w:t>
      </w:r>
      <w:r w:rsidRPr="00BC302A">
        <w:rPr>
          <w:lang w:val="en-US"/>
        </w:rPr>
        <w:t xml:space="preserve">relevant stakeholders (Vanuatu CCM and PIRMCCM). </w:t>
      </w:r>
      <w:r w:rsidR="003B124E" w:rsidRPr="00BC302A">
        <w:rPr>
          <w:lang w:val="en-US"/>
        </w:rPr>
        <w:t xml:space="preserve">The </w:t>
      </w:r>
      <w:r w:rsidR="009A7DF0" w:rsidRPr="00BC302A">
        <w:rPr>
          <w:lang w:val="en-US"/>
        </w:rPr>
        <w:t xml:space="preserve">Programme Management Unit under the leadership of the </w:t>
      </w:r>
      <w:r w:rsidR="003B124E" w:rsidRPr="00BC302A">
        <w:rPr>
          <w:lang w:val="en-US"/>
        </w:rPr>
        <w:t>Programme Manager will assess</w:t>
      </w:r>
      <w:r w:rsidR="009A7DF0" w:rsidRPr="00BC302A">
        <w:rPr>
          <w:lang w:val="en-US"/>
        </w:rPr>
        <w:t>, consolidate and support</w:t>
      </w:r>
      <w:r w:rsidR="003B124E" w:rsidRPr="00BC302A">
        <w:rPr>
          <w:lang w:val="en-US"/>
        </w:rPr>
        <w:t xml:space="preserve"> reporting </w:t>
      </w:r>
      <w:r w:rsidR="009A7DF0" w:rsidRPr="00BC302A">
        <w:rPr>
          <w:lang w:val="en-US"/>
        </w:rPr>
        <w:t xml:space="preserve">from the Sub-recipient (Vanuatu MoH) and provide regular updates to </w:t>
      </w:r>
      <w:r w:rsidRPr="00BC302A">
        <w:rPr>
          <w:lang w:val="en-US"/>
        </w:rPr>
        <w:t xml:space="preserve">UNDP management </w:t>
      </w:r>
      <w:r w:rsidR="003B124E" w:rsidRPr="00BC302A">
        <w:rPr>
          <w:lang w:val="en-US"/>
        </w:rPr>
        <w:t xml:space="preserve">based on results to capture the data indicators mentioned in the grant agreement. </w:t>
      </w:r>
      <w:r w:rsidR="00F64995">
        <w:rPr>
          <w:lang w:val="en-US"/>
        </w:rPr>
        <w:t>Scheduled reporting dates are provided in the performance framework below.</w:t>
      </w:r>
    </w:p>
    <w:p w14:paraId="4F5EFBDE" w14:textId="77777777" w:rsidR="00CB63A1" w:rsidRPr="00BC302A" w:rsidRDefault="008F1069" w:rsidP="004F0897">
      <w:pPr>
        <w:numPr>
          <w:ilvl w:val="0"/>
          <w:numId w:val="8"/>
        </w:numPr>
        <w:spacing w:after="120"/>
        <w:rPr>
          <w:rFonts w:cs="Arial"/>
          <w:szCs w:val="22"/>
          <w:lang w:val="en-US"/>
        </w:rPr>
      </w:pPr>
      <w:r w:rsidRPr="00BC302A">
        <w:rPr>
          <w:rFonts w:cs="Arial"/>
          <w:szCs w:val="22"/>
          <w:lang w:val="en-US"/>
        </w:rPr>
        <w:t xml:space="preserve">An Issue Log shall be activated in Atlas and updated by the Project Manager to facilitate tracking and resolution of potential problems or requests for change. </w:t>
      </w:r>
    </w:p>
    <w:p w14:paraId="09F1611F" w14:textId="77777777" w:rsidR="00CB63A1" w:rsidRPr="00BC302A" w:rsidRDefault="008F1069" w:rsidP="004F0897">
      <w:pPr>
        <w:numPr>
          <w:ilvl w:val="0"/>
          <w:numId w:val="8"/>
        </w:numPr>
        <w:spacing w:after="120"/>
        <w:rPr>
          <w:rFonts w:cs="Arial"/>
          <w:szCs w:val="22"/>
          <w:lang w:val="en-US"/>
        </w:rPr>
      </w:pPr>
      <w:r w:rsidRPr="00BC302A">
        <w:rPr>
          <w:rFonts w:cs="Arial"/>
          <w:szCs w:val="22"/>
          <w:lang w:val="en-US"/>
        </w:rPr>
        <w:t>Based on the initial risk analysis submitted (see</w:t>
      </w:r>
      <w:r w:rsidR="002811C6" w:rsidRPr="00BC302A">
        <w:rPr>
          <w:rFonts w:cs="Arial"/>
          <w:szCs w:val="22"/>
          <w:lang w:val="en-US"/>
        </w:rPr>
        <w:t xml:space="preserve"> Annexe </w:t>
      </w:r>
      <w:r w:rsidR="002811C6" w:rsidRPr="00BC302A">
        <w:rPr>
          <w:rFonts w:cs="Arial"/>
          <w:szCs w:val="22"/>
          <w:lang w:val="en-US"/>
        </w:rPr>
        <w:fldChar w:fldCharType="begin"/>
      </w:r>
      <w:r w:rsidR="002811C6" w:rsidRPr="00BC302A">
        <w:rPr>
          <w:rFonts w:cs="Arial"/>
          <w:szCs w:val="22"/>
          <w:lang w:val="en-US"/>
        </w:rPr>
        <w:instrText xml:space="preserve"> SEQ Annexe \* ARABIC </w:instrText>
      </w:r>
      <w:r w:rsidR="002811C6" w:rsidRPr="00BC302A">
        <w:rPr>
          <w:rFonts w:cs="Arial"/>
          <w:szCs w:val="22"/>
          <w:lang w:val="en-US"/>
        </w:rPr>
        <w:fldChar w:fldCharType="separate"/>
      </w:r>
      <w:r w:rsidR="002811C6" w:rsidRPr="00BC302A">
        <w:rPr>
          <w:rFonts w:cs="Arial"/>
          <w:szCs w:val="22"/>
          <w:lang w:val="en-US"/>
        </w:rPr>
        <w:t>2</w:t>
      </w:r>
      <w:r w:rsidR="002811C6" w:rsidRPr="00BC302A">
        <w:rPr>
          <w:rFonts w:cs="Arial"/>
          <w:szCs w:val="22"/>
          <w:lang w:val="en-US"/>
        </w:rPr>
        <w:fldChar w:fldCharType="end"/>
      </w:r>
      <w:r w:rsidRPr="00BC302A">
        <w:rPr>
          <w:rFonts w:cs="Arial"/>
          <w:szCs w:val="22"/>
          <w:lang w:val="en-US"/>
        </w:rPr>
        <w:t>), a risk log shall be activated in Atlas and regularly updated by reviewing the external environment that may affect the project implementation.</w:t>
      </w:r>
    </w:p>
    <w:p w14:paraId="0C27A434" w14:textId="77777777" w:rsidR="00CB63A1" w:rsidRPr="00BC302A" w:rsidRDefault="008F1069" w:rsidP="004F0897">
      <w:pPr>
        <w:numPr>
          <w:ilvl w:val="0"/>
          <w:numId w:val="8"/>
        </w:numPr>
        <w:spacing w:after="120"/>
        <w:rPr>
          <w:rFonts w:cs="Arial"/>
          <w:szCs w:val="22"/>
          <w:lang w:val="en-US"/>
        </w:rPr>
      </w:pPr>
      <w:r w:rsidRPr="00BC302A">
        <w:rPr>
          <w:rFonts w:cs="Arial"/>
          <w:color w:val="000000"/>
          <w:szCs w:val="22"/>
        </w:rPr>
        <w:t xml:space="preserve">Based on the above information recorded in Atlas, a </w:t>
      </w:r>
      <w:r w:rsidR="002A5C87" w:rsidRPr="00BC302A">
        <w:rPr>
          <w:rFonts w:cs="Arial"/>
          <w:color w:val="000000"/>
          <w:szCs w:val="22"/>
        </w:rPr>
        <w:t>Project</w:t>
      </w:r>
      <w:r w:rsidRPr="00BC302A">
        <w:rPr>
          <w:rFonts w:cs="Arial"/>
          <w:color w:val="000000"/>
          <w:szCs w:val="22"/>
        </w:rPr>
        <w:t xml:space="preserve"> Progress Reports </w:t>
      </w:r>
      <w:r w:rsidR="002A5C87" w:rsidRPr="00BC302A">
        <w:rPr>
          <w:rFonts w:cs="Arial"/>
          <w:color w:val="000000"/>
          <w:szCs w:val="22"/>
        </w:rPr>
        <w:t>(P</w:t>
      </w:r>
      <w:r w:rsidRPr="00BC302A">
        <w:rPr>
          <w:rFonts w:cs="Arial"/>
          <w:color w:val="000000"/>
          <w:szCs w:val="22"/>
        </w:rPr>
        <w:t>PR) shall be submitted by the Project Manager to the Project Board through Project Assurance, using the standard report format available in the Executive Snapshot.</w:t>
      </w:r>
    </w:p>
    <w:p w14:paraId="67D30C5F" w14:textId="77777777" w:rsidR="00CB63A1" w:rsidRPr="00BC302A" w:rsidRDefault="008F1069" w:rsidP="004F0897">
      <w:pPr>
        <w:numPr>
          <w:ilvl w:val="0"/>
          <w:numId w:val="7"/>
        </w:numPr>
        <w:spacing w:after="120"/>
        <w:jc w:val="left"/>
        <w:rPr>
          <w:rFonts w:cs="Arial"/>
          <w:szCs w:val="22"/>
          <w:lang w:val="en-US"/>
        </w:rPr>
      </w:pPr>
      <w:r w:rsidRPr="00BC302A">
        <w:rPr>
          <w:rFonts w:cs="Arial"/>
          <w:szCs w:val="22"/>
          <w:lang w:val="en-US"/>
        </w:rPr>
        <w:t>a project Lesson-learned log shall be activated and regularly updated to ensure on-going learning and adaptation within the organization, and to facilitate the preparation of the Lessons-learned Report at the end of the project</w:t>
      </w:r>
    </w:p>
    <w:p w14:paraId="268E7C2B" w14:textId="77777777" w:rsidR="008F1069" w:rsidRPr="00BC302A" w:rsidRDefault="008F1069" w:rsidP="004F0897">
      <w:pPr>
        <w:numPr>
          <w:ilvl w:val="0"/>
          <w:numId w:val="7"/>
        </w:numPr>
        <w:spacing w:after="120"/>
        <w:jc w:val="left"/>
        <w:rPr>
          <w:rFonts w:cs="Arial"/>
          <w:szCs w:val="22"/>
          <w:lang w:val="en-US"/>
        </w:rPr>
      </w:pPr>
      <w:r w:rsidRPr="00BC302A">
        <w:rPr>
          <w:rFonts w:cs="Arial"/>
          <w:szCs w:val="22"/>
          <w:lang w:val="en-US"/>
        </w:rPr>
        <w:t>a Monitoring Schedule Plan shall be activated in Atlas and updated to track key management actions/events</w:t>
      </w:r>
    </w:p>
    <w:p w14:paraId="433E476D" w14:textId="77777777" w:rsidR="008F1069" w:rsidRDefault="008F1069" w:rsidP="008F1069">
      <w:pPr>
        <w:spacing w:before="100" w:beforeAutospacing="1" w:after="100" w:afterAutospacing="1"/>
        <w:jc w:val="left"/>
        <w:rPr>
          <w:rFonts w:cs="Arial"/>
          <w:szCs w:val="22"/>
          <w:u w:val="single"/>
          <w:lang w:val="en-US"/>
        </w:rPr>
      </w:pPr>
      <w:r w:rsidRPr="005F41A2">
        <w:rPr>
          <w:rFonts w:cs="Arial"/>
          <w:szCs w:val="22"/>
          <w:u w:val="single"/>
          <w:lang w:val="en-US"/>
        </w:rPr>
        <w:t>Annually</w:t>
      </w:r>
    </w:p>
    <w:p w14:paraId="4746F737" w14:textId="77777777" w:rsidR="008F1069" w:rsidRPr="005F41A2" w:rsidRDefault="008F1069" w:rsidP="004F0897">
      <w:pPr>
        <w:numPr>
          <w:ilvl w:val="0"/>
          <w:numId w:val="9"/>
        </w:numPr>
        <w:spacing w:after="0"/>
        <w:jc w:val="left"/>
        <w:rPr>
          <w:rFonts w:cs="Arial"/>
          <w:szCs w:val="22"/>
          <w:lang w:val="en-US"/>
        </w:rPr>
      </w:pPr>
      <w:r w:rsidRPr="005F41A2">
        <w:rPr>
          <w:rFonts w:cs="Arial"/>
          <w:b/>
          <w:bCs/>
          <w:szCs w:val="22"/>
          <w:lang w:val="en-US"/>
        </w:rPr>
        <w:t>Annual Review Report</w:t>
      </w:r>
      <w:r w:rsidRPr="005F41A2">
        <w:rPr>
          <w:rFonts w:cs="Arial"/>
          <w:szCs w:val="22"/>
          <w:lang w:val="en-US"/>
        </w:rPr>
        <w:t xml:space="preserve">. An Annual Review Report shall be prepared by the Project Manager and shared with the Project Board and the Outcome Board. </w:t>
      </w:r>
      <w:r w:rsidR="00F64995">
        <w:rPr>
          <w:rFonts w:cs="Arial"/>
          <w:szCs w:val="22"/>
          <w:lang w:val="en-US"/>
        </w:rPr>
        <w:t>This annual report will be streamlined with the coinciding sixth monthly report to the Global Fund (UPR) and will include as minimum requirement</w:t>
      </w:r>
      <w:r w:rsidRPr="005F41A2">
        <w:rPr>
          <w:rFonts w:cs="Arial"/>
          <w:szCs w:val="22"/>
          <w:lang w:val="en-US"/>
        </w:rPr>
        <w:t xml:space="preserve"> the Atlas standard format for the QPR covering the whole year with updated information for each above element of the QPR as well as a summary of results achieved against pre-defined annual targets at the output level. </w:t>
      </w:r>
    </w:p>
    <w:p w14:paraId="0886D1ED" w14:textId="77777777" w:rsidR="008F1069" w:rsidRPr="006703D0" w:rsidRDefault="008F1069" w:rsidP="004F0897">
      <w:pPr>
        <w:numPr>
          <w:ilvl w:val="0"/>
          <w:numId w:val="9"/>
        </w:numPr>
        <w:spacing w:before="100" w:beforeAutospacing="1" w:after="100" w:afterAutospacing="1"/>
        <w:jc w:val="left"/>
      </w:pPr>
      <w:r w:rsidRPr="005F41A2">
        <w:rPr>
          <w:rFonts w:cs="Arial"/>
          <w:b/>
          <w:bCs/>
          <w:szCs w:val="22"/>
          <w:lang w:val="en-US"/>
        </w:rPr>
        <w:t>Annual Project Review</w:t>
      </w:r>
      <w:r w:rsidRPr="005F41A2">
        <w:rPr>
          <w:rFonts w:cs="Arial"/>
          <w:szCs w:val="22"/>
          <w:lang w:val="en-US"/>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w:t>
      </w:r>
      <w:r w:rsidRPr="008F311F">
        <w:rPr>
          <w:rFonts w:cs="Arial"/>
          <w:szCs w:val="22"/>
          <w:lang w:val="en-US"/>
        </w:rPr>
        <w:t>This review is driven by the Project Board</w:t>
      </w:r>
      <w:r w:rsidRPr="005F41A2">
        <w:rPr>
          <w:rFonts w:cs="Arial"/>
          <w:szCs w:val="22"/>
          <w:lang w:val="en-US"/>
        </w:rPr>
        <w:t xml:space="preserve"> and may involve other stakeholders as required. It shall focus on the extent to which progress is being made towards outputs, and that these remain aligned to appropriate outcomes. </w:t>
      </w:r>
    </w:p>
    <w:p w14:paraId="37301584" w14:textId="77777777" w:rsidR="008F1069" w:rsidRDefault="008F1069" w:rsidP="008F1069">
      <w:pPr>
        <w:rPr>
          <w:i/>
        </w:rPr>
      </w:pPr>
      <w:r>
        <w:rPr>
          <w:i/>
        </w:rPr>
        <w:br w:type="page"/>
      </w:r>
    </w:p>
    <w:p w14:paraId="4AB62711" w14:textId="77777777" w:rsidR="008F1069" w:rsidRDefault="008F1069" w:rsidP="008F1069">
      <w:pPr>
        <w:rPr>
          <w:i/>
        </w:rPr>
      </w:pPr>
    </w:p>
    <w:p w14:paraId="4905A745" w14:textId="77777777" w:rsidR="008F1069" w:rsidRPr="005F41A2" w:rsidRDefault="00727935" w:rsidP="008F1069">
      <w:pPr>
        <w:rPr>
          <w:b/>
        </w:rPr>
      </w:pPr>
      <w:r>
        <w:rPr>
          <w:b/>
        </w:rPr>
        <w:t>Performance framework</w:t>
      </w:r>
    </w:p>
    <w:p w14:paraId="78EED1B6" w14:textId="77777777" w:rsidR="00727935" w:rsidRPr="00FC2C90" w:rsidRDefault="00727935" w:rsidP="008F1069">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732"/>
        <w:gridCol w:w="3507"/>
        <w:gridCol w:w="2461"/>
      </w:tblGrid>
      <w:tr w:rsidR="007F27D0" w:rsidRPr="001E2CED" w14:paraId="2E57EB5F" w14:textId="77777777" w:rsidTr="001E2CED">
        <w:tc>
          <w:tcPr>
            <w:tcW w:w="9592" w:type="dxa"/>
            <w:gridSpan w:val="4"/>
            <w:shd w:val="clear" w:color="auto" w:fill="D9E2F3" w:themeFill="accent5" w:themeFillTint="33"/>
            <w:tcMar>
              <w:top w:w="43" w:type="dxa"/>
              <w:left w:w="115" w:type="dxa"/>
              <w:right w:w="115" w:type="dxa"/>
            </w:tcMar>
          </w:tcPr>
          <w:p w14:paraId="7CF0368A" w14:textId="77777777" w:rsidR="0009140C" w:rsidRPr="001E2CED" w:rsidRDefault="007F27D0" w:rsidP="0009140C">
            <w:pPr>
              <w:rPr>
                <w:rFonts w:asciiTheme="minorHAnsi" w:hAnsiTheme="minorHAnsi"/>
                <w:b/>
                <w:i/>
                <w:szCs w:val="22"/>
              </w:rPr>
            </w:pPr>
            <w:r w:rsidRPr="001E2CED">
              <w:rPr>
                <w:rFonts w:asciiTheme="minorHAnsi" w:hAnsiTheme="minorHAnsi"/>
                <w:b/>
                <w:szCs w:val="22"/>
              </w:rPr>
              <w:t>OUTPUT 1:</w:t>
            </w:r>
            <w:r w:rsidR="0033210E" w:rsidRPr="001E2CED">
              <w:rPr>
                <w:rFonts w:asciiTheme="minorHAnsi" w:hAnsiTheme="minorHAnsi"/>
                <w:b/>
                <w:szCs w:val="22"/>
              </w:rPr>
              <w:t xml:space="preserve"> </w:t>
            </w:r>
            <w:r w:rsidR="0009140C" w:rsidRPr="001E2CED">
              <w:rPr>
                <w:rFonts w:asciiTheme="minorHAnsi" w:hAnsiTheme="minorHAnsi"/>
                <w:b/>
                <w:i/>
                <w:szCs w:val="22"/>
              </w:rPr>
              <w:t>LLIN distributed to at risk population through mass campaign</w:t>
            </w:r>
          </w:p>
          <w:p w14:paraId="26693D0D" w14:textId="77777777" w:rsidR="007F27D0" w:rsidRPr="001E2CED" w:rsidRDefault="007F27D0" w:rsidP="0009140C">
            <w:pPr>
              <w:rPr>
                <w:rFonts w:asciiTheme="minorHAnsi" w:hAnsiTheme="minorHAnsi"/>
                <w:b/>
                <w:szCs w:val="22"/>
                <w:highlight w:val="magenta"/>
              </w:rPr>
            </w:pPr>
          </w:p>
        </w:tc>
      </w:tr>
      <w:tr w:rsidR="008F1069" w:rsidRPr="001E2CED" w14:paraId="1E053E82" w14:textId="77777777" w:rsidTr="00E85D8E">
        <w:tc>
          <w:tcPr>
            <w:tcW w:w="1892" w:type="dxa"/>
            <w:tcMar>
              <w:top w:w="43" w:type="dxa"/>
              <w:left w:w="115" w:type="dxa"/>
              <w:right w:w="115" w:type="dxa"/>
            </w:tcMar>
          </w:tcPr>
          <w:p w14:paraId="7DED7892" w14:textId="77777777" w:rsidR="008F1069" w:rsidRPr="001E2CED" w:rsidRDefault="008F1069" w:rsidP="008F1069">
            <w:pPr>
              <w:rPr>
                <w:rFonts w:asciiTheme="minorHAnsi" w:hAnsiTheme="minorHAnsi"/>
                <w:b/>
                <w:szCs w:val="22"/>
              </w:rPr>
            </w:pPr>
            <w:r w:rsidRPr="001E2CED">
              <w:rPr>
                <w:rFonts w:asciiTheme="minorHAnsi" w:hAnsiTheme="minorHAnsi"/>
                <w:b/>
                <w:szCs w:val="22"/>
              </w:rPr>
              <w:t>Activity Result 1</w:t>
            </w:r>
          </w:p>
          <w:p w14:paraId="1A3769CF" w14:textId="77777777" w:rsidR="0033210E" w:rsidRPr="001E2CED" w:rsidRDefault="008F1069" w:rsidP="008F1069">
            <w:pPr>
              <w:rPr>
                <w:rFonts w:asciiTheme="minorHAnsi" w:hAnsiTheme="minorHAnsi"/>
                <w:b/>
                <w:szCs w:val="22"/>
              </w:rPr>
            </w:pPr>
            <w:r w:rsidRPr="001E2CED">
              <w:rPr>
                <w:rFonts w:asciiTheme="minorHAnsi" w:hAnsiTheme="minorHAnsi"/>
                <w:b/>
                <w:szCs w:val="22"/>
              </w:rPr>
              <w:t>(Atlas Activity ID)</w:t>
            </w:r>
          </w:p>
        </w:tc>
        <w:tc>
          <w:tcPr>
            <w:tcW w:w="5239" w:type="dxa"/>
            <w:gridSpan w:val="2"/>
            <w:tcMar>
              <w:top w:w="43" w:type="dxa"/>
              <w:left w:w="115" w:type="dxa"/>
              <w:right w:w="115" w:type="dxa"/>
            </w:tcMar>
          </w:tcPr>
          <w:p w14:paraId="5AE2EBE9" w14:textId="77777777" w:rsidR="008F1069" w:rsidRPr="001E2CED" w:rsidRDefault="001E2CED" w:rsidP="008F1069">
            <w:pPr>
              <w:rPr>
                <w:rFonts w:asciiTheme="minorHAnsi" w:hAnsiTheme="minorHAnsi"/>
                <w:i/>
                <w:szCs w:val="22"/>
              </w:rPr>
            </w:pPr>
            <w:r>
              <w:rPr>
                <w:rFonts w:asciiTheme="minorHAnsi" w:hAnsiTheme="minorHAnsi"/>
                <w:i/>
                <w:szCs w:val="22"/>
              </w:rPr>
              <w:t xml:space="preserve">PERFORMING </w:t>
            </w:r>
            <w:r w:rsidR="0009140C" w:rsidRPr="001E2CED">
              <w:rPr>
                <w:rFonts w:asciiTheme="minorHAnsi" w:hAnsiTheme="minorHAnsi"/>
                <w:i/>
                <w:szCs w:val="22"/>
              </w:rPr>
              <w:t>VECTOR CONTROL</w:t>
            </w:r>
          </w:p>
        </w:tc>
        <w:tc>
          <w:tcPr>
            <w:tcW w:w="2461" w:type="dxa"/>
            <w:tcMar>
              <w:top w:w="43" w:type="dxa"/>
              <w:left w:w="115" w:type="dxa"/>
              <w:right w:w="115" w:type="dxa"/>
            </w:tcMar>
          </w:tcPr>
          <w:p w14:paraId="4E812EF2" w14:textId="77777777" w:rsidR="007F27D0" w:rsidRPr="001E2CED" w:rsidRDefault="007F27D0" w:rsidP="008F1069">
            <w:pPr>
              <w:rPr>
                <w:rFonts w:asciiTheme="minorHAnsi" w:hAnsiTheme="minorHAnsi"/>
                <w:szCs w:val="22"/>
              </w:rPr>
            </w:pPr>
            <w:r w:rsidRPr="001E2CED">
              <w:rPr>
                <w:rFonts w:asciiTheme="minorHAnsi" w:hAnsiTheme="minorHAnsi"/>
                <w:szCs w:val="22"/>
              </w:rPr>
              <w:t>Start Date:</w:t>
            </w:r>
            <w:r w:rsidR="00E85D8E" w:rsidRPr="001E2CED">
              <w:rPr>
                <w:rFonts w:asciiTheme="minorHAnsi" w:hAnsiTheme="minorHAnsi"/>
                <w:szCs w:val="22"/>
              </w:rPr>
              <w:t xml:space="preserve"> </w:t>
            </w:r>
            <w:r w:rsidR="00D64979" w:rsidRPr="001E2CED">
              <w:rPr>
                <w:rFonts w:asciiTheme="minorHAnsi" w:hAnsiTheme="minorHAnsi"/>
                <w:szCs w:val="22"/>
              </w:rPr>
              <w:t>July 2015</w:t>
            </w:r>
          </w:p>
          <w:p w14:paraId="4CF2E9EE" w14:textId="77777777" w:rsidR="008F1069" w:rsidRPr="001E2CED" w:rsidRDefault="008F1069" w:rsidP="008F1069">
            <w:pPr>
              <w:rPr>
                <w:rFonts w:asciiTheme="minorHAnsi" w:hAnsiTheme="minorHAnsi"/>
                <w:szCs w:val="22"/>
              </w:rPr>
            </w:pPr>
            <w:r w:rsidRPr="001E2CED">
              <w:rPr>
                <w:rFonts w:asciiTheme="minorHAnsi" w:hAnsiTheme="minorHAnsi"/>
                <w:szCs w:val="22"/>
              </w:rPr>
              <w:t>End Date:</w:t>
            </w:r>
            <w:r w:rsidR="00D64979" w:rsidRPr="001E2CED">
              <w:rPr>
                <w:rFonts w:asciiTheme="minorHAnsi" w:hAnsiTheme="minorHAnsi"/>
                <w:szCs w:val="22"/>
              </w:rPr>
              <w:t xml:space="preserve"> Dec 2017</w:t>
            </w:r>
          </w:p>
        </w:tc>
      </w:tr>
      <w:tr w:rsidR="008F1069" w:rsidRPr="001E2CED" w14:paraId="12171711" w14:textId="77777777" w:rsidTr="00E85D8E">
        <w:tc>
          <w:tcPr>
            <w:tcW w:w="1892" w:type="dxa"/>
            <w:tcMar>
              <w:top w:w="43" w:type="dxa"/>
              <w:left w:w="115" w:type="dxa"/>
              <w:right w:w="115" w:type="dxa"/>
            </w:tcMar>
          </w:tcPr>
          <w:p w14:paraId="4A3BBC0C" w14:textId="77777777" w:rsidR="008F1069" w:rsidRPr="001E2CED" w:rsidRDefault="008F1069" w:rsidP="008F1069">
            <w:pPr>
              <w:rPr>
                <w:rFonts w:asciiTheme="minorHAnsi" w:hAnsiTheme="minorHAnsi"/>
                <w:b/>
                <w:szCs w:val="22"/>
              </w:rPr>
            </w:pPr>
            <w:r w:rsidRPr="001E2CED">
              <w:rPr>
                <w:rFonts w:asciiTheme="minorHAnsi" w:hAnsiTheme="minorHAnsi"/>
                <w:b/>
                <w:szCs w:val="22"/>
              </w:rPr>
              <w:t>Purpose</w:t>
            </w:r>
          </w:p>
          <w:p w14:paraId="70A9E263" w14:textId="77777777" w:rsidR="008F1069" w:rsidRPr="001E2CED" w:rsidRDefault="008F1069" w:rsidP="008F1069">
            <w:pPr>
              <w:rPr>
                <w:rFonts w:asciiTheme="minorHAnsi" w:hAnsiTheme="minorHAnsi"/>
                <w:i/>
                <w:szCs w:val="22"/>
              </w:rPr>
            </w:pPr>
          </w:p>
        </w:tc>
        <w:tc>
          <w:tcPr>
            <w:tcW w:w="7700" w:type="dxa"/>
            <w:gridSpan w:val="3"/>
            <w:tcMar>
              <w:top w:w="43" w:type="dxa"/>
              <w:left w:w="115" w:type="dxa"/>
              <w:right w:w="115" w:type="dxa"/>
            </w:tcMar>
          </w:tcPr>
          <w:p w14:paraId="405EDB7D" w14:textId="77777777" w:rsidR="008F1069" w:rsidRPr="001E2CED" w:rsidRDefault="00D80D8C" w:rsidP="00D80D8C">
            <w:pPr>
              <w:rPr>
                <w:rFonts w:asciiTheme="minorHAnsi" w:hAnsiTheme="minorHAnsi"/>
                <w:szCs w:val="22"/>
              </w:rPr>
            </w:pPr>
            <w:r w:rsidRPr="001E2CED">
              <w:rPr>
                <w:rFonts w:asciiTheme="minorHAnsi" w:hAnsiTheme="minorHAnsi"/>
                <w:szCs w:val="22"/>
              </w:rPr>
              <w:t>Evidence suggests that when large numbers of people use LLINs to protect themselves while sleeping, the burden of malaria can be reduced, resulting in a reduction in malaria morbidity and mortality.</w:t>
            </w:r>
          </w:p>
        </w:tc>
      </w:tr>
      <w:tr w:rsidR="008F1069" w:rsidRPr="001E2CED" w14:paraId="4E3A9601" w14:textId="77777777" w:rsidTr="00E85D8E">
        <w:tc>
          <w:tcPr>
            <w:tcW w:w="1892" w:type="dxa"/>
            <w:tcMar>
              <w:top w:w="43" w:type="dxa"/>
              <w:left w:w="115" w:type="dxa"/>
              <w:right w:w="115" w:type="dxa"/>
            </w:tcMar>
          </w:tcPr>
          <w:p w14:paraId="1ADC93B0" w14:textId="77777777" w:rsidR="008F1069" w:rsidRPr="001E2CED" w:rsidRDefault="008F1069" w:rsidP="008F1069">
            <w:pPr>
              <w:rPr>
                <w:rFonts w:asciiTheme="minorHAnsi" w:hAnsiTheme="minorHAnsi"/>
                <w:b/>
                <w:szCs w:val="22"/>
              </w:rPr>
            </w:pPr>
            <w:r w:rsidRPr="001E2CED">
              <w:rPr>
                <w:rFonts w:asciiTheme="minorHAnsi" w:hAnsiTheme="minorHAnsi"/>
                <w:b/>
                <w:szCs w:val="22"/>
              </w:rPr>
              <w:t>Description</w:t>
            </w:r>
          </w:p>
          <w:p w14:paraId="1B1A765F" w14:textId="77777777" w:rsidR="008F1069" w:rsidRPr="001E2CED" w:rsidRDefault="008F1069" w:rsidP="00B14CB8">
            <w:pPr>
              <w:jc w:val="left"/>
              <w:rPr>
                <w:rFonts w:asciiTheme="minorHAnsi" w:hAnsiTheme="minorHAnsi"/>
                <w:i/>
                <w:szCs w:val="22"/>
              </w:rPr>
            </w:pPr>
          </w:p>
        </w:tc>
        <w:tc>
          <w:tcPr>
            <w:tcW w:w="7700" w:type="dxa"/>
            <w:gridSpan w:val="3"/>
            <w:tcMar>
              <w:top w:w="43" w:type="dxa"/>
              <w:left w:w="115" w:type="dxa"/>
              <w:right w:w="115" w:type="dxa"/>
            </w:tcMar>
          </w:tcPr>
          <w:p w14:paraId="613BCD29" w14:textId="77777777" w:rsidR="008F1069" w:rsidRPr="001E2CED" w:rsidRDefault="00B81C53" w:rsidP="008F1069">
            <w:pPr>
              <w:rPr>
                <w:rFonts w:asciiTheme="minorHAnsi" w:hAnsiTheme="minorHAnsi"/>
                <w:szCs w:val="22"/>
              </w:rPr>
            </w:pPr>
            <w:r>
              <w:rPr>
                <w:rFonts w:asciiTheme="minorHAnsi" w:hAnsiTheme="minorHAnsi"/>
                <w:szCs w:val="22"/>
              </w:rPr>
              <w:t>Procurement and Supply Management (</w:t>
            </w:r>
            <w:r w:rsidR="0009140C" w:rsidRPr="001E2CED">
              <w:rPr>
                <w:rFonts w:asciiTheme="minorHAnsi" w:hAnsiTheme="minorHAnsi"/>
                <w:szCs w:val="22"/>
              </w:rPr>
              <w:t>Distribution</w:t>
            </w:r>
            <w:r>
              <w:rPr>
                <w:rFonts w:asciiTheme="minorHAnsi" w:hAnsiTheme="minorHAnsi"/>
                <w:szCs w:val="22"/>
              </w:rPr>
              <w:t>)</w:t>
            </w:r>
            <w:r w:rsidR="0009140C" w:rsidRPr="001E2CED">
              <w:rPr>
                <w:rFonts w:asciiTheme="minorHAnsi" w:hAnsiTheme="minorHAnsi"/>
                <w:szCs w:val="22"/>
              </w:rPr>
              <w:t xml:space="preserve"> of LLIN through mass campaign with associated information through leaflets and SMS messaging</w:t>
            </w:r>
          </w:p>
        </w:tc>
      </w:tr>
      <w:tr w:rsidR="008F1069" w:rsidRPr="001E2CED" w14:paraId="3E71A881" w14:textId="77777777" w:rsidTr="00E85D8E">
        <w:tc>
          <w:tcPr>
            <w:tcW w:w="3624" w:type="dxa"/>
            <w:gridSpan w:val="2"/>
            <w:tcMar>
              <w:top w:w="43" w:type="dxa"/>
              <w:left w:w="115" w:type="dxa"/>
              <w:right w:w="115" w:type="dxa"/>
            </w:tcMar>
          </w:tcPr>
          <w:p w14:paraId="389984B9" w14:textId="77777777" w:rsidR="008F1069" w:rsidRPr="001E2CED" w:rsidRDefault="008F1069" w:rsidP="008F1069">
            <w:pPr>
              <w:rPr>
                <w:rFonts w:asciiTheme="minorHAnsi" w:hAnsiTheme="minorHAnsi"/>
                <w:b/>
                <w:szCs w:val="22"/>
              </w:rPr>
            </w:pPr>
            <w:r w:rsidRPr="001E2CED">
              <w:rPr>
                <w:rFonts w:asciiTheme="minorHAnsi" w:hAnsiTheme="minorHAnsi"/>
                <w:b/>
                <w:szCs w:val="22"/>
              </w:rPr>
              <w:t>Quality Criteria</w:t>
            </w:r>
          </w:p>
          <w:p w14:paraId="7485774F" w14:textId="77777777" w:rsidR="008F1069" w:rsidRPr="001E2CED" w:rsidRDefault="008F1069" w:rsidP="008F1069">
            <w:pPr>
              <w:rPr>
                <w:rFonts w:asciiTheme="minorHAnsi" w:hAnsiTheme="minorHAnsi"/>
                <w:szCs w:val="22"/>
              </w:rPr>
            </w:pPr>
            <w:r w:rsidRPr="001E2CED">
              <w:rPr>
                <w:rFonts w:asciiTheme="minorHAnsi" w:hAnsiTheme="minorHAnsi"/>
                <w:i/>
                <w:szCs w:val="22"/>
              </w:rPr>
              <w:t>how/with what indicators the quality of the activity result  will be measured?</w:t>
            </w:r>
          </w:p>
        </w:tc>
        <w:tc>
          <w:tcPr>
            <w:tcW w:w="3507" w:type="dxa"/>
            <w:tcMar>
              <w:top w:w="43" w:type="dxa"/>
              <w:left w:w="115" w:type="dxa"/>
              <w:right w:w="115" w:type="dxa"/>
            </w:tcMar>
          </w:tcPr>
          <w:p w14:paraId="3F3F0431" w14:textId="77777777" w:rsidR="008F1069" w:rsidRPr="001E2CED" w:rsidRDefault="008F1069" w:rsidP="008F1069">
            <w:pPr>
              <w:rPr>
                <w:rFonts w:asciiTheme="minorHAnsi" w:hAnsiTheme="minorHAnsi"/>
                <w:b/>
                <w:szCs w:val="22"/>
              </w:rPr>
            </w:pPr>
            <w:r w:rsidRPr="001E2CED">
              <w:rPr>
                <w:rFonts w:asciiTheme="minorHAnsi" w:hAnsiTheme="minorHAnsi"/>
                <w:b/>
                <w:szCs w:val="22"/>
              </w:rPr>
              <w:t>Quality Method</w:t>
            </w:r>
          </w:p>
          <w:p w14:paraId="6F909441" w14:textId="77777777" w:rsidR="008F1069" w:rsidRPr="001E2CED" w:rsidRDefault="008F1069" w:rsidP="00B14CB8">
            <w:pPr>
              <w:jc w:val="left"/>
              <w:rPr>
                <w:rFonts w:asciiTheme="minorHAnsi" w:hAnsiTheme="minorHAnsi"/>
                <w:szCs w:val="22"/>
              </w:rPr>
            </w:pPr>
            <w:r w:rsidRPr="001E2CED">
              <w:rPr>
                <w:rFonts w:asciiTheme="minorHAnsi" w:hAnsiTheme="minorHAnsi"/>
                <w:i/>
                <w:szCs w:val="22"/>
              </w:rPr>
              <w:t>Means of verification. what method will be used to determine if quality criteria has been met?</w:t>
            </w:r>
          </w:p>
        </w:tc>
        <w:tc>
          <w:tcPr>
            <w:tcW w:w="2461" w:type="dxa"/>
            <w:tcMar>
              <w:top w:w="43" w:type="dxa"/>
              <w:left w:w="115" w:type="dxa"/>
              <w:right w:w="115" w:type="dxa"/>
            </w:tcMar>
          </w:tcPr>
          <w:p w14:paraId="18947442" w14:textId="77777777" w:rsidR="008F1069" w:rsidRPr="001E2CED" w:rsidRDefault="008F1069" w:rsidP="00B14CB8">
            <w:pPr>
              <w:jc w:val="left"/>
              <w:rPr>
                <w:rFonts w:asciiTheme="minorHAnsi" w:hAnsiTheme="minorHAnsi"/>
                <w:b/>
                <w:szCs w:val="22"/>
              </w:rPr>
            </w:pPr>
            <w:r w:rsidRPr="001E2CED">
              <w:rPr>
                <w:rFonts w:asciiTheme="minorHAnsi" w:hAnsiTheme="minorHAnsi"/>
                <w:b/>
                <w:szCs w:val="22"/>
              </w:rPr>
              <w:t>Date of Assessment</w:t>
            </w:r>
          </w:p>
          <w:p w14:paraId="123CB829" w14:textId="77777777" w:rsidR="008F1069" w:rsidRPr="001E2CED" w:rsidRDefault="008F1069" w:rsidP="008F1069">
            <w:pPr>
              <w:rPr>
                <w:rFonts w:asciiTheme="minorHAnsi" w:hAnsiTheme="minorHAnsi"/>
                <w:i/>
                <w:szCs w:val="22"/>
              </w:rPr>
            </w:pPr>
            <w:r w:rsidRPr="001E2CED">
              <w:rPr>
                <w:rFonts w:asciiTheme="minorHAnsi" w:hAnsiTheme="minorHAnsi"/>
                <w:i/>
                <w:szCs w:val="22"/>
              </w:rPr>
              <w:t>When will the assessment of quality be performed?</w:t>
            </w:r>
          </w:p>
        </w:tc>
      </w:tr>
      <w:tr w:rsidR="00856CC4" w:rsidRPr="001E2CED" w14:paraId="1AB52FD5" w14:textId="77777777" w:rsidTr="00E85D8E">
        <w:tc>
          <w:tcPr>
            <w:tcW w:w="3624" w:type="dxa"/>
            <w:gridSpan w:val="2"/>
            <w:tcMar>
              <w:top w:w="43" w:type="dxa"/>
              <w:left w:w="115" w:type="dxa"/>
              <w:right w:w="115" w:type="dxa"/>
            </w:tcMar>
          </w:tcPr>
          <w:p w14:paraId="295A2BC4" w14:textId="77777777" w:rsidR="00856CC4" w:rsidRPr="001E2CED" w:rsidRDefault="00856CC4" w:rsidP="008F1069">
            <w:pPr>
              <w:rPr>
                <w:rFonts w:asciiTheme="minorHAnsi" w:hAnsiTheme="minorHAnsi"/>
                <w:szCs w:val="22"/>
              </w:rPr>
            </w:pPr>
            <w:r w:rsidRPr="001E2CED">
              <w:rPr>
                <w:rFonts w:asciiTheme="minorHAnsi" w:hAnsiTheme="minorHAnsi"/>
                <w:szCs w:val="22"/>
              </w:rPr>
              <w:t>Proportion of population that slept under an insecti</w:t>
            </w:r>
            <w:r w:rsidR="001E2CED">
              <w:rPr>
                <w:rFonts w:asciiTheme="minorHAnsi" w:hAnsiTheme="minorHAnsi"/>
                <w:szCs w:val="22"/>
              </w:rPr>
              <w:t>cide-treated net</w:t>
            </w:r>
            <w:r w:rsidRPr="001E2CED">
              <w:rPr>
                <w:rFonts w:asciiTheme="minorHAnsi" w:hAnsiTheme="minorHAnsi"/>
                <w:szCs w:val="22"/>
              </w:rPr>
              <w:t xml:space="preserve"> the previous night</w:t>
            </w:r>
          </w:p>
        </w:tc>
        <w:tc>
          <w:tcPr>
            <w:tcW w:w="3507" w:type="dxa"/>
            <w:vMerge w:val="restart"/>
            <w:tcMar>
              <w:top w:w="43" w:type="dxa"/>
              <w:left w:w="115" w:type="dxa"/>
              <w:right w:w="115" w:type="dxa"/>
            </w:tcMar>
          </w:tcPr>
          <w:p w14:paraId="034DBBF3" w14:textId="77777777" w:rsidR="00856CC4" w:rsidRDefault="00856CC4" w:rsidP="008F1069">
            <w:pPr>
              <w:rPr>
                <w:rFonts w:asciiTheme="minorHAnsi" w:hAnsiTheme="minorHAnsi"/>
                <w:szCs w:val="22"/>
              </w:rPr>
            </w:pPr>
            <w:r w:rsidRPr="001E2CED">
              <w:rPr>
                <w:rFonts w:asciiTheme="minorHAnsi" w:hAnsiTheme="minorHAnsi"/>
                <w:szCs w:val="22"/>
              </w:rPr>
              <w:t>Malaria Indicator Survey (2017)</w:t>
            </w:r>
            <w:r w:rsidR="00956866">
              <w:rPr>
                <w:rFonts w:asciiTheme="minorHAnsi" w:hAnsiTheme="minorHAnsi"/>
                <w:szCs w:val="22"/>
              </w:rPr>
              <w:t xml:space="preserve"> and UNDP Routine Reporting to the Global fund. IMPORTANT NOTE: The impact/ quality of the activity result 1 as per criteria cannot be known until the MIS survey is completed (2017)</w:t>
            </w:r>
          </w:p>
          <w:p w14:paraId="5830002A" w14:textId="77777777" w:rsidR="00852661" w:rsidRDefault="00852661" w:rsidP="008F1069">
            <w:pPr>
              <w:rPr>
                <w:rFonts w:asciiTheme="minorHAnsi" w:hAnsiTheme="minorHAnsi"/>
                <w:szCs w:val="22"/>
              </w:rPr>
            </w:pPr>
          </w:p>
          <w:p w14:paraId="44832F84" w14:textId="77777777" w:rsidR="00852661" w:rsidRDefault="00852661" w:rsidP="008F1069">
            <w:pPr>
              <w:rPr>
                <w:rFonts w:asciiTheme="minorHAnsi" w:hAnsiTheme="minorHAnsi"/>
                <w:szCs w:val="22"/>
              </w:rPr>
            </w:pPr>
            <w:r>
              <w:rPr>
                <w:rFonts w:asciiTheme="minorHAnsi" w:hAnsiTheme="minorHAnsi"/>
                <w:szCs w:val="22"/>
              </w:rPr>
              <w:t>In addition:</w:t>
            </w:r>
          </w:p>
          <w:p w14:paraId="77C2A6C7" w14:textId="77777777" w:rsidR="00852661" w:rsidRDefault="00852661" w:rsidP="008F1069">
            <w:pPr>
              <w:rPr>
                <w:rFonts w:asciiTheme="minorHAnsi" w:hAnsiTheme="minorHAnsi"/>
                <w:szCs w:val="22"/>
              </w:rPr>
            </w:pPr>
            <w:r>
              <w:rPr>
                <w:rFonts w:asciiTheme="minorHAnsi" w:hAnsiTheme="minorHAnsi"/>
                <w:szCs w:val="22"/>
              </w:rPr>
              <w:t>UNDP programme (narrative) and financial reports</w:t>
            </w:r>
          </w:p>
          <w:p w14:paraId="0185199B" w14:textId="77777777" w:rsidR="00852661" w:rsidRDefault="00852661" w:rsidP="008F1069">
            <w:pPr>
              <w:rPr>
                <w:rFonts w:asciiTheme="minorHAnsi" w:hAnsiTheme="minorHAnsi"/>
                <w:szCs w:val="22"/>
              </w:rPr>
            </w:pPr>
            <w:r>
              <w:rPr>
                <w:rFonts w:asciiTheme="minorHAnsi" w:hAnsiTheme="minorHAnsi"/>
                <w:szCs w:val="22"/>
              </w:rPr>
              <w:t>Field trip reports</w:t>
            </w:r>
          </w:p>
          <w:p w14:paraId="6A3405C7" w14:textId="77777777" w:rsidR="00852661" w:rsidRDefault="00852661" w:rsidP="008F1069">
            <w:pPr>
              <w:rPr>
                <w:rFonts w:asciiTheme="minorHAnsi" w:hAnsiTheme="minorHAnsi"/>
                <w:szCs w:val="22"/>
              </w:rPr>
            </w:pPr>
            <w:r>
              <w:rPr>
                <w:rFonts w:asciiTheme="minorHAnsi" w:hAnsiTheme="minorHAnsi"/>
                <w:szCs w:val="22"/>
              </w:rPr>
              <w:t>Distribution reports</w:t>
            </w:r>
            <w:r w:rsidR="007430CD">
              <w:rPr>
                <w:rFonts w:asciiTheme="minorHAnsi" w:hAnsiTheme="minorHAnsi"/>
                <w:szCs w:val="22"/>
              </w:rPr>
              <w:t xml:space="preserve"> from Sub-recipient</w:t>
            </w:r>
          </w:p>
          <w:p w14:paraId="68CEA584" w14:textId="77777777" w:rsidR="00852661" w:rsidRPr="001E2CED" w:rsidRDefault="00852661" w:rsidP="008F1069">
            <w:pPr>
              <w:rPr>
                <w:rFonts w:asciiTheme="minorHAnsi" w:hAnsiTheme="minorHAnsi"/>
                <w:szCs w:val="22"/>
              </w:rPr>
            </w:pPr>
          </w:p>
        </w:tc>
        <w:tc>
          <w:tcPr>
            <w:tcW w:w="2461" w:type="dxa"/>
            <w:vMerge w:val="restart"/>
            <w:tcMar>
              <w:top w:w="43" w:type="dxa"/>
              <w:left w:w="115" w:type="dxa"/>
              <w:right w:w="115" w:type="dxa"/>
            </w:tcMar>
          </w:tcPr>
          <w:p w14:paraId="5AB0B8C8" w14:textId="77777777" w:rsidR="00856CC4" w:rsidRDefault="00956866" w:rsidP="008F1069">
            <w:pPr>
              <w:rPr>
                <w:rFonts w:asciiTheme="minorHAnsi" w:hAnsiTheme="minorHAnsi"/>
                <w:szCs w:val="22"/>
              </w:rPr>
            </w:pPr>
            <w:r>
              <w:rPr>
                <w:rFonts w:asciiTheme="minorHAnsi" w:hAnsiTheme="minorHAnsi"/>
                <w:szCs w:val="22"/>
              </w:rPr>
              <w:t xml:space="preserve">MIS </w:t>
            </w:r>
            <w:r w:rsidR="00856CC4" w:rsidRPr="001E2CED">
              <w:rPr>
                <w:rFonts w:asciiTheme="minorHAnsi" w:hAnsiTheme="minorHAnsi"/>
                <w:szCs w:val="22"/>
              </w:rPr>
              <w:t>(Jul-Dec</w:t>
            </w:r>
            <w:r>
              <w:rPr>
                <w:rFonts w:asciiTheme="minorHAnsi" w:hAnsiTheme="minorHAnsi"/>
                <w:szCs w:val="22"/>
              </w:rPr>
              <w:t xml:space="preserve"> 2017</w:t>
            </w:r>
            <w:r w:rsidR="00856CC4" w:rsidRPr="001E2CED">
              <w:rPr>
                <w:rFonts w:asciiTheme="minorHAnsi" w:hAnsiTheme="minorHAnsi"/>
                <w:szCs w:val="22"/>
              </w:rPr>
              <w:t>)</w:t>
            </w:r>
          </w:p>
          <w:p w14:paraId="48ADA5D9" w14:textId="77777777" w:rsidR="007430CD" w:rsidRDefault="007430CD" w:rsidP="008F1069">
            <w:pPr>
              <w:rPr>
                <w:rFonts w:asciiTheme="minorHAnsi" w:hAnsiTheme="minorHAnsi"/>
                <w:szCs w:val="22"/>
              </w:rPr>
            </w:pPr>
            <w:r>
              <w:rPr>
                <w:rFonts w:asciiTheme="minorHAnsi" w:hAnsiTheme="minorHAnsi"/>
                <w:szCs w:val="22"/>
              </w:rPr>
              <w:t>NA before the period above</w:t>
            </w:r>
          </w:p>
          <w:p w14:paraId="48C063D4" w14:textId="77777777" w:rsidR="00852661" w:rsidRDefault="00852661" w:rsidP="008F1069">
            <w:pPr>
              <w:rPr>
                <w:rFonts w:asciiTheme="minorHAnsi" w:hAnsiTheme="minorHAnsi"/>
                <w:szCs w:val="22"/>
              </w:rPr>
            </w:pPr>
          </w:p>
          <w:p w14:paraId="17C2885F" w14:textId="77777777" w:rsidR="00856CC4" w:rsidRDefault="00856CC4" w:rsidP="008F1069">
            <w:pPr>
              <w:rPr>
                <w:rFonts w:asciiTheme="minorHAnsi" w:hAnsiTheme="minorHAnsi"/>
                <w:szCs w:val="22"/>
              </w:rPr>
            </w:pPr>
          </w:p>
          <w:p w14:paraId="1CF65B83" w14:textId="77777777" w:rsidR="007430CD" w:rsidRDefault="007430CD" w:rsidP="008F1069">
            <w:pPr>
              <w:rPr>
                <w:rFonts w:asciiTheme="minorHAnsi" w:hAnsiTheme="minorHAnsi"/>
                <w:szCs w:val="22"/>
              </w:rPr>
            </w:pPr>
          </w:p>
          <w:p w14:paraId="32217081" w14:textId="77777777" w:rsidR="00956866" w:rsidRDefault="00956866" w:rsidP="007430CD">
            <w:pPr>
              <w:jc w:val="left"/>
              <w:rPr>
                <w:rFonts w:asciiTheme="minorHAnsi" w:hAnsiTheme="minorHAnsi"/>
                <w:b/>
                <w:szCs w:val="22"/>
              </w:rPr>
            </w:pPr>
            <w:r w:rsidRPr="00956866">
              <w:rPr>
                <w:rFonts w:asciiTheme="minorHAnsi" w:hAnsiTheme="minorHAnsi"/>
                <w:b/>
                <w:szCs w:val="22"/>
              </w:rPr>
              <w:t xml:space="preserve">Routine reports </w:t>
            </w:r>
            <w:r w:rsidR="00BC302A">
              <w:rPr>
                <w:rFonts w:asciiTheme="minorHAnsi" w:hAnsiTheme="minorHAnsi"/>
                <w:b/>
                <w:szCs w:val="22"/>
              </w:rPr>
              <w:t xml:space="preserve">(6 monthly) </w:t>
            </w:r>
            <w:r>
              <w:rPr>
                <w:rFonts w:asciiTheme="minorHAnsi" w:hAnsiTheme="minorHAnsi"/>
                <w:b/>
                <w:szCs w:val="22"/>
              </w:rPr>
              <w:t>including workplan Tracking measures due dates</w:t>
            </w:r>
            <w:r w:rsidRPr="00956866">
              <w:rPr>
                <w:rFonts w:asciiTheme="minorHAnsi" w:hAnsiTheme="minorHAnsi"/>
                <w:b/>
                <w:szCs w:val="22"/>
              </w:rPr>
              <w:t>:</w:t>
            </w:r>
          </w:p>
          <w:p w14:paraId="47E5DC61" w14:textId="77777777" w:rsidR="00956866" w:rsidRPr="00956866" w:rsidRDefault="00956866" w:rsidP="007430CD">
            <w:pPr>
              <w:jc w:val="left"/>
              <w:rPr>
                <w:rFonts w:asciiTheme="minorHAnsi" w:hAnsiTheme="minorHAnsi"/>
                <w:b/>
                <w:szCs w:val="22"/>
              </w:rPr>
            </w:pPr>
          </w:p>
          <w:p w14:paraId="58445512" w14:textId="77777777" w:rsidR="002811C6" w:rsidRPr="00956866" w:rsidRDefault="00956866" w:rsidP="007430CD">
            <w:pPr>
              <w:jc w:val="left"/>
              <w:rPr>
                <w:rFonts w:asciiTheme="minorHAnsi" w:hAnsiTheme="minorHAnsi"/>
                <w:b/>
                <w:szCs w:val="22"/>
              </w:rPr>
            </w:pPr>
            <w:r w:rsidRPr="00956866">
              <w:rPr>
                <w:rFonts w:asciiTheme="minorHAnsi" w:hAnsiTheme="minorHAnsi"/>
                <w:b/>
                <w:szCs w:val="22"/>
              </w:rPr>
              <w:t>28 February 2016</w:t>
            </w:r>
          </w:p>
          <w:p w14:paraId="50807997" w14:textId="77777777" w:rsidR="00956866" w:rsidRPr="00956866" w:rsidRDefault="00956866" w:rsidP="007430CD">
            <w:pPr>
              <w:jc w:val="left"/>
              <w:rPr>
                <w:rFonts w:asciiTheme="minorHAnsi" w:hAnsiTheme="minorHAnsi"/>
                <w:b/>
                <w:szCs w:val="22"/>
              </w:rPr>
            </w:pPr>
          </w:p>
          <w:p w14:paraId="6BC57ED4" w14:textId="77777777" w:rsidR="00956866" w:rsidRPr="00956866" w:rsidRDefault="00956866" w:rsidP="007430CD">
            <w:pPr>
              <w:jc w:val="left"/>
              <w:rPr>
                <w:rFonts w:asciiTheme="minorHAnsi" w:hAnsiTheme="minorHAnsi"/>
                <w:b/>
                <w:szCs w:val="22"/>
              </w:rPr>
            </w:pPr>
            <w:r w:rsidRPr="00956866">
              <w:rPr>
                <w:rFonts w:asciiTheme="minorHAnsi" w:hAnsiTheme="minorHAnsi"/>
                <w:b/>
                <w:szCs w:val="22"/>
              </w:rPr>
              <w:t>28 August 2016</w:t>
            </w:r>
          </w:p>
          <w:p w14:paraId="129F7737" w14:textId="77777777" w:rsidR="00956866" w:rsidRPr="00956866" w:rsidRDefault="00956866" w:rsidP="007430CD">
            <w:pPr>
              <w:jc w:val="left"/>
              <w:rPr>
                <w:rFonts w:asciiTheme="minorHAnsi" w:hAnsiTheme="minorHAnsi"/>
                <w:b/>
                <w:szCs w:val="22"/>
              </w:rPr>
            </w:pPr>
          </w:p>
          <w:p w14:paraId="0AAD378D" w14:textId="77777777" w:rsidR="00956866" w:rsidRPr="00956866" w:rsidRDefault="00956866" w:rsidP="007430CD">
            <w:pPr>
              <w:jc w:val="left"/>
              <w:rPr>
                <w:rFonts w:asciiTheme="minorHAnsi" w:hAnsiTheme="minorHAnsi"/>
                <w:b/>
                <w:szCs w:val="22"/>
              </w:rPr>
            </w:pPr>
            <w:r w:rsidRPr="00956866">
              <w:rPr>
                <w:rFonts w:asciiTheme="minorHAnsi" w:hAnsiTheme="minorHAnsi"/>
                <w:b/>
                <w:szCs w:val="22"/>
              </w:rPr>
              <w:t>28 February 2017</w:t>
            </w:r>
          </w:p>
          <w:p w14:paraId="3238C309" w14:textId="77777777" w:rsidR="00956866" w:rsidRPr="00956866" w:rsidRDefault="00956866" w:rsidP="007430CD">
            <w:pPr>
              <w:jc w:val="left"/>
              <w:rPr>
                <w:rFonts w:asciiTheme="minorHAnsi" w:hAnsiTheme="minorHAnsi"/>
                <w:b/>
                <w:szCs w:val="22"/>
              </w:rPr>
            </w:pPr>
          </w:p>
          <w:p w14:paraId="469F0D8E" w14:textId="77777777" w:rsidR="00956866" w:rsidRPr="00956866" w:rsidRDefault="00956866" w:rsidP="007430CD">
            <w:pPr>
              <w:jc w:val="left"/>
              <w:rPr>
                <w:rFonts w:asciiTheme="minorHAnsi" w:hAnsiTheme="minorHAnsi"/>
                <w:b/>
                <w:szCs w:val="22"/>
              </w:rPr>
            </w:pPr>
            <w:r w:rsidRPr="00956866">
              <w:rPr>
                <w:rFonts w:asciiTheme="minorHAnsi" w:hAnsiTheme="minorHAnsi"/>
                <w:b/>
                <w:szCs w:val="22"/>
              </w:rPr>
              <w:t>March 2018</w:t>
            </w:r>
          </w:p>
          <w:p w14:paraId="5ED7DFE5" w14:textId="77777777" w:rsidR="00856CC4" w:rsidRPr="001E2CED" w:rsidRDefault="00856CC4" w:rsidP="008F1069">
            <w:pPr>
              <w:rPr>
                <w:rFonts w:asciiTheme="minorHAnsi" w:hAnsiTheme="minorHAnsi"/>
                <w:szCs w:val="22"/>
              </w:rPr>
            </w:pPr>
          </w:p>
        </w:tc>
      </w:tr>
      <w:tr w:rsidR="00856CC4" w:rsidRPr="001E2CED" w14:paraId="77D84C15" w14:textId="77777777" w:rsidTr="00E85D8E">
        <w:tc>
          <w:tcPr>
            <w:tcW w:w="3624" w:type="dxa"/>
            <w:gridSpan w:val="2"/>
            <w:tcMar>
              <w:top w:w="43" w:type="dxa"/>
              <w:left w:w="115" w:type="dxa"/>
              <w:right w:w="115" w:type="dxa"/>
            </w:tcMar>
          </w:tcPr>
          <w:p w14:paraId="33F8B77A" w14:textId="77777777" w:rsidR="00856CC4" w:rsidRPr="001E2CED" w:rsidRDefault="00856CC4" w:rsidP="008F1069">
            <w:pPr>
              <w:rPr>
                <w:rFonts w:asciiTheme="minorHAnsi" w:hAnsiTheme="minorHAnsi"/>
                <w:szCs w:val="22"/>
              </w:rPr>
            </w:pPr>
            <w:r w:rsidRPr="001E2CED">
              <w:rPr>
                <w:rFonts w:asciiTheme="minorHAnsi" w:hAnsiTheme="minorHAnsi"/>
                <w:szCs w:val="22"/>
              </w:rPr>
              <w:t>Proportion of children under five years old who slept u</w:t>
            </w:r>
            <w:r w:rsidR="001E2CED">
              <w:rPr>
                <w:rFonts w:asciiTheme="minorHAnsi" w:hAnsiTheme="minorHAnsi"/>
                <w:szCs w:val="22"/>
              </w:rPr>
              <w:t>nder an insecticide-treated net</w:t>
            </w:r>
            <w:r w:rsidRPr="001E2CED">
              <w:rPr>
                <w:rFonts w:asciiTheme="minorHAnsi" w:hAnsiTheme="minorHAnsi"/>
                <w:szCs w:val="22"/>
              </w:rPr>
              <w:t xml:space="preserve"> the previous night</w:t>
            </w:r>
          </w:p>
        </w:tc>
        <w:tc>
          <w:tcPr>
            <w:tcW w:w="3507" w:type="dxa"/>
            <w:vMerge/>
            <w:tcMar>
              <w:top w:w="43" w:type="dxa"/>
              <w:left w:w="115" w:type="dxa"/>
              <w:right w:w="115" w:type="dxa"/>
            </w:tcMar>
          </w:tcPr>
          <w:p w14:paraId="67A38687" w14:textId="77777777" w:rsidR="00856CC4" w:rsidRPr="001E2CED" w:rsidRDefault="00856CC4" w:rsidP="008F1069">
            <w:pPr>
              <w:rPr>
                <w:rFonts w:asciiTheme="minorHAnsi" w:hAnsiTheme="minorHAnsi"/>
                <w:szCs w:val="22"/>
              </w:rPr>
            </w:pPr>
          </w:p>
        </w:tc>
        <w:tc>
          <w:tcPr>
            <w:tcW w:w="2461" w:type="dxa"/>
            <w:vMerge/>
            <w:tcMar>
              <w:top w:w="43" w:type="dxa"/>
              <w:left w:w="115" w:type="dxa"/>
              <w:right w:w="115" w:type="dxa"/>
            </w:tcMar>
          </w:tcPr>
          <w:p w14:paraId="076CE6A0" w14:textId="77777777" w:rsidR="00856CC4" w:rsidRPr="001E2CED" w:rsidRDefault="00856CC4" w:rsidP="008F1069">
            <w:pPr>
              <w:rPr>
                <w:rFonts w:asciiTheme="minorHAnsi" w:hAnsiTheme="minorHAnsi"/>
                <w:szCs w:val="22"/>
              </w:rPr>
            </w:pPr>
          </w:p>
        </w:tc>
      </w:tr>
      <w:tr w:rsidR="00856CC4" w:rsidRPr="001E2CED" w14:paraId="36DDD663" w14:textId="77777777" w:rsidTr="00E85D8E">
        <w:tc>
          <w:tcPr>
            <w:tcW w:w="3624" w:type="dxa"/>
            <w:gridSpan w:val="2"/>
            <w:tcMar>
              <w:top w:w="43" w:type="dxa"/>
              <w:left w:w="115" w:type="dxa"/>
              <w:right w:w="115" w:type="dxa"/>
            </w:tcMar>
          </w:tcPr>
          <w:p w14:paraId="3FEBB82A" w14:textId="77777777" w:rsidR="00856CC4" w:rsidRPr="001E2CED" w:rsidRDefault="00856CC4" w:rsidP="008F1069">
            <w:pPr>
              <w:rPr>
                <w:rFonts w:asciiTheme="minorHAnsi" w:hAnsiTheme="minorHAnsi"/>
                <w:szCs w:val="22"/>
              </w:rPr>
            </w:pPr>
            <w:r w:rsidRPr="001E2CED">
              <w:rPr>
                <w:rFonts w:asciiTheme="minorHAnsi" w:hAnsiTheme="minorHAnsi"/>
                <w:szCs w:val="22"/>
              </w:rPr>
              <w:t>Proportion of pregnant women who slept u</w:t>
            </w:r>
            <w:r w:rsidR="001E2CED">
              <w:rPr>
                <w:rFonts w:asciiTheme="minorHAnsi" w:hAnsiTheme="minorHAnsi"/>
                <w:szCs w:val="22"/>
              </w:rPr>
              <w:t>nder an insecticide-treated net</w:t>
            </w:r>
            <w:r w:rsidRPr="001E2CED">
              <w:rPr>
                <w:rFonts w:asciiTheme="minorHAnsi" w:hAnsiTheme="minorHAnsi"/>
                <w:szCs w:val="22"/>
              </w:rPr>
              <w:t xml:space="preserve"> the previous night</w:t>
            </w:r>
          </w:p>
        </w:tc>
        <w:tc>
          <w:tcPr>
            <w:tcW w:w="3507" w:type="dxa"/>
            <w:vMerge/>
            <w:tcMar>
              <w:top w:w="43" w:type="dxa"/>
              <w:left w:w="115" w:type="dxa"/>
              <w:right w:w="115" w:type="dxa"/>
            </w:tcMar>
          </w:tcPr>
          <w:p w14:paraId="51050AE2" w14:textId="77777777" w:rsidR="00856CC4" w:rsidRPr="001E2CED" w:rsidRDefault="00856CC4" w:rsidP="008F1069">
            <w:pPr>
              <w:rPr>
                <w:rFonts w:asciiTheme="minorHAnsi" w:hAnsiTheme="minorHAnsi"/>
                <w:szCs w:val="22"/>
              </w:rPr>
            </w:pPr>
          </w:p>
        </w:tc>
        <w:tc>
          <w:tcPr>
            <w:tcW w:w="2461" w:type="dxa"/>
            <w:vMerge/>
            <w:tcMar>
              <w:top w:w="43" w:type="dxa"/>
              <w:left w:w="115" w:type="dxa"/>
              <w:right w:w="115" w:type="dxa"/>
            </w:tcMar>
          </w:tcPr>
          <w:p w14:paraId="497F61F5" w14:textId="77777777" w:rsidR="00856CC4" w:rsidRPr="001E2CED" w:rsidRDefault="00856CC4" w:rsidP="008F1069">
            <w:pPr>
              <w:rPr>
                <w:rFonts w:asciiTheme="minorHAnsi" w:hAnsiTheme="minorHAnsi"/>
                <w:szCs w:val="22"/>
              </w:rPr>
            </w:pPr>
          </w:p>
        </w:tc>
      </w:tr>
      <w:tr w:rsidR="00856CC4" w:rsidRPr="001E2CED" w14:paraId="03DE0BFB" w14:textId="77777777" w:rsidTr="00E85D8E">
        <w:tc>
          <w:tcPr>
            <w:tcW w:w="3624" w:type="dxa"/>
            <w:gridSpan w:val="2"/>
            <w:tcMar>
              <w:top w:w="43" w:type="dxa"/>
              <w:left w:w="115" w:type="dxa"/>
              <w:right w:w="115" w:type="dxa"/>
            </w:tcMar>
          </w:tcPr>
          <w:p w14:paraId="77765A65" w14:textId="77777777" w:rsidR="00856CC4" w:rsidRPr="001E2CED" w:rsidRDefault="00856CC4" w:rsidP="008F1069">
            <w:pPr>
              <w:rPr>
                <w:rFonts w:asciiTheme="minorHAnsi" w:hAnsiTheme="minorHAnsi"/>
                <w:szCs w:val="22"/>
              </w:rPr>
            </w:pPr>
            <w:r w:rsidRPr="001E2CED">
              <w:rPr>
                <w:rFonts w:asciiTheme="minorHAnsi" w:hAnsiTheme="minorHAnsi"/>
                <w:szCs w:val="22"/>
              </w:rPr>
              <w:t>Proportion of population with access to an ITN within their household</w:t>
            </w:r>
          </w:p>
        </w:tc>
        <w:tc>
          <w:tcPr>
            <w:tcW w:w="3507" w:type="dxa"/>
            <w:vMerge/>
            <w:tcMar>
              <w:top w:w="43" w:type="dxa"/>
              <w:left w:w="115" w:type="dxa"/>
              <w:right w:w="115" w:type="dxa"/>
            </w:tcMar>
          </w:tcPr>
          <w:p w14:paraId="1276CB02" w14:textId="77777777" w:rsidR="00856CC4" w:rsidRPr="001E2CED" w:rsidRDefault="00856CC4" w:rsidP="008F1069">
            <w:pPr>
              <w:rPr>
                <w:rFonts w:asciiTheme="minorHAnsi" w:hAnsiTheme="minorHAnsi"/>
                <w:szCs w:val="22"/>
              </w:rPr>
            </w:pPr>
          </w:p>
        </w:tc>
        <w:tc>
          <w:tcPr>
            <w:tcW w:w="2461" w:type="dxa"/>
            <w:vMerge/>
            <w:tcMar>
              <w:top w:w="43" w:type="dxa"/>
              <w:left w:w="115" w:type="dxa"/>
              <w:right w:w="115" w:type="dxa"/>
            </w:tcMar>
          </w:tcPr>
          <w:p w14:paraId="7256B802" w14:textId="77777777" w:rsidR="00856CC4" w:rsidRPr="001E2CED" w:rsidRDefault="00856CC4" w:rsidP="008F1069">
            <w:pPr>
              <w:rPr>
                <w:rFonts w:asciiTheme="minorHAnsi" w:hAnsiTheme="minorHAnsi"/>
                <w:szCs w:val="22"/>
              </w:rPr>
            </w:pPr>
          </w:p>
        </w:tc>
      </w:tr>
      <w:tr w:rsidR="00856CC4" w:rsidRPr="001E2CED" w14:paraId="75B27145" w14:textId="77777777" w:rsidTr="00E85D8E">
        <w:tc>
          <w:tcPr>
            <w:tcW w:w="3624" w:type="dxa"/>
            <w:gridSpan w:val="2"/>
            <w:tcMar>
              <w:top w:w="43" w:type="dxa"/>
              <w:left w:w="115" w:type="dxa"/>
              <w:right w:w="115" w:type="dxa"/>
            </w:tcMar>
          </w:tcPr>
          <w:p w14:paraId="787E5B58" w14:textId="77777777" w:rsidR="00856CC4" w:rsidRPr="001E2CED" w:rsidRDefault="00856CC4" w:rsidP="001E2CED">
            <w:pPr>
              <w:rPr>
                <w:rFonts w:asciiTheme="minorHAnsi" w:hAnsiTheme="minorHAnsi"/>
                <w:szCs w:val="22"/>
              </w:rPr>
            </w:pPr>
            <w:r w:rsidRPr="001E2CED">
              <w:rPr>
                <w:rFonts w:asciiTheme="minorHAnsi" w:hAnsiTheme="minorHAnsi"/>
                <w:szCs w:val="22"/>
              </w:rPr>
              <w:t>Proportion of population using an insecticide-treated net among the population with access to an insecticide-treated net</w:t>
            </w:r>
          </w:p>
        </w:tc>
        <w:tc>
          <w:tcPr>
            <w:tcW w:w="3507" w:type="dxa"/>
            <w:vMerge/>
            <w:tcMar>
              <w:top w:w="43" w:type="dxa"/>
              <w:left w:w="115" w:type="dxa"/>
              <w:right w:w="115" w:type="dxa"/>
            </w:tcMar>
          </w:tcPr>
          <w:p w14:paraId="228343E5" w14:textId="77777777" w:rsidR="00856CC4" w:rsidRPr="001E2CED" w:rsidRDefault="00856CC4" w:rsidP="008F1069">
            <w:pPr>
              <w:rPr>
                <w:rFonts w:asciiTheme="minorHAnsi" w:hAnsiTheme="minorHAnsi"/>
                <w:szCs w:val="22"/>
              </w:rPr>
            </w:pPr>
          </w:p>
        </w:tc>
        <w:tc>
          <w:tcPr>
            <w:tcW w:w="2461" w:type="dxa"/>
            <w:vMerge/>
            <w:tcMar>
              <w:top w:w="43" w:type="dxa"/>
              <w:left w:w="115" w:type="dxa"/>
              <w:right w:w="115" w:type="dxa"/>
            </w:tcMar>
          </w:tcPr>
          <w:p w14:paraId="20D064A9" w14:textId="77777777" w:rsidR="00856CC4" w:rsidRPr="001E2CED" w:rsidRDefault="00856CC4" w:rsidP="008F1069">
            <w:pPr>
              <w:rPr>
                <w:rFonts w:asciiTheme="minorHAnsi" w:hAnsiTheme="minorHAnsi"/>
                <w:szCs w:val="22"/>
              </w:rPr>
            </w:pPr>
          </w:p>
        </w:tc>
      </w:tr>
      <w:tr w:rsidR="00856CC4" w:rsidRPr="001E2CED" w14:paraId="59022CFA" w14:textId="77777777" w:rsidTr="00E85D8E">
        <w:tc>
          <w:tcPr>
            <w:tcW w:w="3624" w:type="dxa"/>
            <w:gridSpan w:val="2"/>
            <w:tcMar>
              <w:top w:w="43" w:type="dxa"/>
              <w:left w:w="115" w:type="dxa"/>
              <w:right w:w="115" w:type="dxa"/>
            </w:tcMar>
          </w:tcPr>
          <w:p w14:paraId="59B06804" w14:textId="77777777" w:rsidR="00856CC4" w:rsidRPr="001E2CED" w:rsidRDefault="00856CC4" w:rsidP="001E2CED">
            <w:pPr>
              <w:rPr>
                <w:rFonts w:asciiTheme="minorHAnsi" w:hAnsiTheme="minorHAnsi"/>
                <w:szCs w:val="22"/>
              </w:rPr>
            </w:pPr>
            <w:r w:rsidRPr="001E2CED">
              <w:rPr>
                <w:rFonts w:asciiTheme="minorHAnsi" w:hAnsiTheme="minorHAnsi"/>
                <w:szCs w:val="22"/>
              </w:rPr>
              <w:t>Proportion of households with at least one insecticide-treated net for every two people</w:t>
            </w:r>
          </w:p>
        </w:tc>
        <w:tc>
          <w:tcPr>
            <w:tcW w:w="3507" w:type="dxa"/>
            <w:vMerge/>
            <w:tcMar>
              <w:top w:w="43" w:type="dxa"/>
              <w:left w:w="115" w:type="dxa"/>
              <w:right w:w="115" w:type="dxa"/>
            </w:tcMar>
          </w:tcPr>
          <w:p w14:paraId="5F933658" w14:textId="77777777" w:rsidR="00856CC4" w:rsidRPr="001E2CED" w:rsidRDefault="00856CC4" w:rsidP="008F1069">
            <w:pPr>
              <w:rPr>
                <w:rFonts w:asciiTheme="minorHAnsi" w:hAnsiTheme="minorHAnsi"/>
                <w:szCs w:val="22"/>
              </w:rPr>
            </w:pPr>
          </w:p>
        </w:tc>
        <w:tc>
          <w:tcPr>
            <w:tcW w:w="2461" w:type="dxa"/>
            <w:vMerge/>
            <w:tcMar>
              <w:top w:w="43" w:type="dxa"/>
              <w:left w:w="115" w:type="dxa"/>
              <w:right w:w="115" w:type="dxa"/>
            </w:tcMar>
          </w:tcPr>
          <w:p w14:paraId="2D98C674" w14:textId="77777777" w:rsidR="00856CC4" w:rsidRPr="001E2CED" w:rsidRDefault="00856CC4" w:rsidP="008F1069">
            <w:pPr>
              <w:rPr>
                <w:rFonts w:asciiTheme="minorHAnsi" w:hAnsiTheme="minorHAnsi"/>
                <w:szCs w:val="22"/>
              </w:rPr>
            </w:pPr>
          </w:p>
        </w:tc>
      </w:tr>
      <w:tr w:rsidR="00E85D8E" w:rsidRPr="001E2CED" w14:paraId="25D1AD9D" w14:textId="77777777" w:rsidTr="001E2CED">
        <w:tc>
          <w:tcPr>
            <w:tcW w:w="9592" w:type="dxa"/>
            <w:gridSpan w:val="4"/>
            <w:shd w:val="clear" w:color="auto" w:fill="D9E2F3" w:themeFill="accent5" w:themeFillTint="33"/>
            <w:tcMar>
              <w:top w:w="43" w:type="dxa"/>
              <w:left w:w="115" w:type="dxa"/>
              <w:right w:w="115" w:type="dxa"/>
            </w:tcMar>
          </w:tcPr>
          <w:p w14:paraId="43844EAF" w14:textId="77777777" w:rsidR="00856CC4" w:rsidRPr="001E2CED" w:rsidRDefault="00E85D8E" w:rsidP="00856CC4">
            <w:pPr>
              <w:rPr>
                <w:rFonts w:asciiTheme="minorHAnsi" w:hAnsiTheme="minorHAnsi"/>
                <w:b/>
                <w:szCs w:val="22"/>
              </w:rPr>
            </w:pPr>
            <w:r w:rsidRPr="001E2CED">
              <w:rPr>
                <w:rFonts w:asciiTheme="minorHAnsi" w:hAnsiTheme="minorHAnsi"/>
                <w:b/>
                <w:szCs w:val="22"/>
              </w:rPr>
              <w:t xml:space="preserve">OUTPUT </w:t>
            </w:r>
            <w:r w:rsidR="0009140C" w:rsidRPr="001E2CED">
              <w:rPr>
                <w:rFonts w:asciiTheme="minorHAnsi" w:hAnsiTheme="minorHAnsi"/>
                <w:b/>
                <w:szCs w:val="22"/>
              </w:rPr>
              <w:t>2</w:t>
            </w:r>
            <w:r w:rsidRPr="001E2CED">
              <w:rPr>
                <w:rFonts w:asciiTheme="minorHAnsi" w:hAnsiTheme="minorHAnsi"/>
                <w:b/>
                <w:szCs w:val="22"/>
              </w:rPr>
              <w:t>:</w:t>
            </w:r>
            <w:r w:rsidR="0033210E" w:rsidRPr="001E2CED">
              <w:rPr>
                <w:rFonts w:asciiTheme="minorHAnsi" w:hAnsiTheme="minorHAnsi"/>
                <w:b/>
                <w:szCs w:val="22"/>
              </w:rPr>
              <w:t xml:space="preserve"> </w:t>
            </w:r>
            <w:r w:rsidR="00856CC4" w:rsidRPr="001E2CED">
              <w:rPr>
                <w:rFonts w:asciiTheme="minorHAnsi" w:hAnsiTheme="minorHAnsi"/>
                <w:b/>
                <w:szCs w:val="22"/>
              </w:rPr>
              <w:t>Health Information System strengthened: Malaria Indicator Survey and routine surveillance performed</w:t>
            </w:r>
          </w:p>
          <w:p w14:paraId="45CB5D93" w14:textId="77777777" w:rsidR="0009140C" w:rsidRPr="001E2CED" w:rsidRDefault="0009140C" w:rsidP="0009140C">
            <w:pPr>
              <w:rPr>
                <w:rFonts w:asciiTheme="minorHAnsi" w:hAnsiTheme="minorHAnsi"/>
                <w:b/>
                <w:szCs w:val="22"/>
              </w:rPr>
            </w:pPr>
          </w:p>
        </w:tc>
      </w:tr>
      <w:tr w:rsidR="00E85D8E" w:rsidRPr="001E2CED" w14:paraId="2959D98C" w14:textId="77777777" w:rsidTr="00E85D8E">
        <w:tc>
          <w:tcPr>
            <w:tcW w:w="1892" w:type="dxa"/>
            <w:tcMar>
              <w:top w:w="43" w:type="dxa"/>
              <w:left w:w="115" w:type="dxa"/>
              <w:right w:w="115" w:type="dxa"/>
            </w:tcMar>
          </w:tcPr>
          <w:p w14:paraId="77FE385F" w14:textId="77777777" w:rsidR="00E85D8E" w:rsidRPr="001E2CED" w:rsidRDefault="00290CE2" w:rsidP="00E85D8E">
            <w:pPr>
              <w:rPr>
                <w:rFonts w:asciiTheme="minorHAnsi" w:hAnsiTheme="minorHAnsi"/>
                <w:b/>
                <w:szCs w:val="22"/>
              </w:rPr>
            </w:pPr>
            <w:r w:rsidRPr="001E2CED">
              <w:rPr>
                <w:rFonts w:asciiTheme="minorHAnsi" w:hAnsiTheme="minorHAnsi"/>
                <w:b/>
                <w:szCs w:val="22"/>
              </w:rPr>
              <w:t>Activity Result 2</w:t>
            </w:r>
          </w:p>
          <w:p w14:paraId="6EC59AA1" w14:textId="77777777" w:rsidR="00E85D8E" w:rsidRPr="001E2CED" w:rsidRDefault="00E85D8E" w:rsidP="00E85D8E">
            <w:pPr>
              <w:rPr>
                <w:rFonts w:asciiTheme="minorHAnsi" w:hAnsiTheme="minorHAnsi"/>
                <w:b/>
                <w:szCs w:val="22"/>
              </w:rPr>
            </w:pPr>
            <w:r w:rsidRPr="001E2CED">
              <w:rPr>
                <w:rFonts w:asciiTheme="minorHAnsi" w:hAnsiTheme="minorHAnsi"/>
                <w:b/>
                <w:szCs w:val="22"/>
              </w:rPr>
              <w:t>(Atlas Activity ID)</w:t>
            </w:r>
          </w:p>
        </w:tc>
        <w:tc>
          <w:tcPr>
            <w:tcW w:w="5239" w:type="dxa"/>
            <w:gridSpan w:val="2"/>
            <w:tcMar>
              <w:top w:w="43" w:type="dxa"/>
              <w:left w:w="115" w:type="dxa"/>
              <w:right w:w="115" w:type="dxa"/>
            </w:tcMar>
          </w:tcPr>
          <w:p w14:paraId="2DCA1816" w14:textId="77777777" w:rsidR="00E85D8E" w:rsidRPr="001E2CED" w:rsidRDefault="00856CC4" w:rsidP="00E85D8E">
            <w:pPr>
              <w:rPr>
                <w:rFonts w:asciiTheme="minorHAnsi" w:hAnsiTheme="minorHAnsi"/>
                <w:i/>
                <w:szCs w:val="22"/>
              </w:rPr>
            </w:pPr>
            <w:r w:rsidRPr="001E2CED">
              <w:rPr>
                <w:rFonts w:asciiTheme="minorHAnsi" w:hAnsiTheme="minorHAnsi"/>
                <w:i/>
                <w:szCs w:val="22"/>
              </w:rPr>
              <w:t>PERFORMING HSS - HEALTH INFORMATION SYSTEMS AND M&amp;E</w:t>
            </w:r>
          </w:p>
        </w:tc>
        <w:tc>
          <w:tcPr>
            <w:tcW w:w="2461" w:type="dxa"/>
            <w:tcMar>
              <w:top w:w="43" w:type="dxa"/>
              <w:left w:w="115" w:type="dxa"/>
              <w:right w:w="115" w:type="dxa"/>
            </w:tcMar>
          </w:tcPr>
          <w:p w14:paraId="3D0AD8BD" w14:textId="77777777" w:rsidR="00E85D8E" w:rsidRPr="001E2CED" w:rsidRDefault="00E85D8E" w:rsidP="00E85D8E">
            <w:pPr>
              <w:rPr>
                <w:rFonts w:asciiTheme="minorHAnsi" w:hAnsiTheme="minorHAnsi"/>
                <w:szCs w:val="22"/>
              </w:rPr>
            </w:pPr>
            <w:r w:rsidRPr="001E2CED">
              <w:rPr>
                <w:rFonts w:asciiTheme="minorHAnsi" w:hAnsiTheme="minorHAnsi"/>
                <w:szCs w:val="22"/>
              </w:rPr>
              <w:t xml:space="preserve">Start Date: </w:t>
            </w:r>
            <w:r w:rsidR="005A71EB" w:rsidRPr="001E2CED">
              <w:rPr>
                <w:rFonts w:asciiTheme="minorHAnsi" w:hAnsiTheme="minorHAnsi"/>
                <w:szCs w:val="22"/>
              </w:rPr>
              <w:t>Jan 2017</w:t>
            </w:r>
          </w:p>
          <w:p w14:paraId="64298ED8" w14:textId="77777777" w:rsidR="00E85D8E" w:rsidRPr="001E2CED" w:rsidRDefault="00E85D8E" w:rsidP="00E85D8E">
            <w:pPr>
              <w:rPr>
                <w:rFonts w:asciiTheme="minorHAnsi" w:hAnsiTheme="minorHAnsi"/>
                <w:szCs w:val="22"/>
              </w:rPr>
            </w:pPr>
            <w:r w:rsidRPr="001E2CED">
              <w:rPr>
                <w:rFonts w:asciiTheme="minorHAnsi" w:hAnsiTheme="minorHAnsi"/>
                <w:szCs w:val="22"/>
              </w:rPr>
              <w:t>End Date:</w:t>
            </w:r>
            <w:r w:rsidR="005A71EB" w:rsidRPr="001E2CED">
              <w:rPr>
                <w:rFonts w:asciiTheme="minorHAnsi" w:hAnsiTheme="minorHAnsi"/>
                <w:szCs w:val="22"/>
              </w:rPr>
              <w:t xml:space="preserve"> Dec 2017</w:t>
            </w:r>
          </w:p>
        </w:tc>
      </w:tr>
      <w:tr w:rsidR="00E85D8E" w:rsidRPr="001E2CED" w14:paraId="4048976A" w14:textId="77777777" w:rsidTr="00E85D8E">
        <w:tc>
          <w:tcPr>
            <w:tcW w:w="1892" w:type="dxa"/>
            <w:tcMar>
              <w:top w:w="43" w:type="dxa"/>
              <w:left w:w="115" w:type="dxa"/>
              <w:right w:w="115" w:type="dxa"/>
            </w:tcMar>
          </w:tcPr>
          <w:p w14:paraId="76FBAAF8" w14:textId="77777777" w:rsidR="00E85D8E" w:rsidRPr="001E2CED" w:rsidRDefault="00E85D8E" w:rsidP="00E85D8E">
            <w:pPr>
              <w:rPr>
                <w:rFonts w:asciiTheme="minorHAnsi" w:hAnsiTheme="minorHAnsi"/>
                <w:b/>
                <w:szCs w:val="22"/>
              </w:rPr>
            </w:pPr>
            <w:r w:rsidRPr="001E2CED">
              <w:rPr>
                <w:rFonts w:asciiTheme="minorHAnsi" w:hAnsiTheme="minorHAnsi"/>
                <w:b/>
                <w:szCs w:val="22"/>
              </w:rPr>
              <w:t>Purpose</w:t>
            </w:r>
          </w:p>
          <w:p w14:paraId="2FDAE781" w14:textId="77777777" w:rsidR="00E85D8E" w:rsidRPr="001E2CED" w:rsidRDefault="00E85D8E" w:rsidP="00E85D8E">
            <w:pPr>
              <w:rPr>
                <w:rFonts w:asciiTheme="minorHAnsi" w:hAnsiTheme="minorHAnsi"/>
                <w:i/>
                <w:szCs w:val="22"/>
              </w:rPr>
            </w:pPr>
          </w:p>
        </w:tc>
        <w:tc>
          <w:tcPr>
            <w:tcW w:w="7700" w:type="dxa"/>
            <w:gridSpan w:val="3"/>
            <w:tcMar>
              <w:top w:w="43" w:type="dxa"/>
              <w:left w:w="115" w:type="dxa"/>
              <w:right w:w="115" w:type="dxa"/>
            </w:tcMar>
          </w:tcPr>
          <w:p w14:paraId="7BEFF9A1" w14:textId="77777777" w:rsidR="00E85D8E" w:rsidRPr="001E2CED" w:rsidRDefault="00D64979" w:rsidP="00D64979">
            <w:pPr>
              <w:rPr>
                <w:rFonts w:asciiTheme="minorHAnsi" w:hAnsiTheme="minorHAnsi"/>
                <w:szCs w:val="22"/>
              </w:rPr>
            </w:pPr>
            <w:r w:rsidRPr="001E2CED">
              <w:rPr>
                <w:rFonts w:asciiTheme="minorHAnsi" w:hAnsiTheme="minorHAnsi"/>
                <w:szCs w:val="22"/>
              </w:rPr>
              <w:t xml:space="preserve">To provide data on </w:t>
            </w:r>
            <w:r w:rsidR="001E2CED" w:rsidRPr="001E2CED">
              <w:rPr>
                <w:rFonts w:asciiTheme="minorHAnsi" w:hAnsiTheme="minorHAnsi"/>
                <w:szCs w:val="22"/>
              </w:rPr>
              <w:t>bed net</w:t>
            </w:r>
            <w:r w:rsidR="001E2CED">
              <w:rPr>
                <w:rFonts w:asciiTheme="minorHAnsi" w:hAnsiTheme="minorHAnsi"/>
                <w:szCs w:val="22"/>
              </w:rPr>
              <w:t xml:space="preserve"> (LLIN)</w:t>
            </w:r>
            <w:r w:rsidRPr="001E2CED">
              <w:rPr>
                <w:rFonts w:asciiTheme="minorHAnsi" w:hAnsiTheme="minorHAnsi"/>
                <w:szCs w:val="22"/>
              </w:rPr>
              <w:t xml:space="preserve"> ownership and use. Household surveys are especially relevant for measuring coverage of interventions that primarily target the household level, such as insecticide-treated nets (ITNs), and for understanding patterns of antimalarial use among target populations. Results from coverage assessments and impact measures are important for evaluating overall malaria control efforts and for understanding where further targeting of interventions is appropriate.</w:t>
            </w:r>
          </w:p>
        </w:tc>
      </w:tr>
      <w:tr w:rsidR="00E85D8E" w:rsidRPr="001E2CED" w14:paraId="4B6EA9C9" w14:textId="77777777" w:rsidTr="00E85D8E">
        <w:tc>
          <w:tcPr>
            <w:tcW w:w="1892" w:type="dxa"/>
            <w:tcMar>
              <w:top w:w="43" w:type="dxa"/>
              <w:left w:w="115" w:type="dxa"/>
              <w:right w:w="115" w:type="dxa"/>
            </w:tcMar>
          </w:tcPr>
          <w:p w14:paraId="3BE59626" w14:textId="77777777" w:rsidR="00E85D8E" w:rsidRPr="001E2CED" w:rsidRDefault="00E85D8E" w:rsidP="00E85D8E">
            <w:pPr>
              <w:rPr>
                <w:rFonts w:asciiTheme="minorHAnsi" w:hAnsiTheme="minorHAnsi"/>
                <w:b/>
                <w:szCs w:val="22"/>
              </w:rPr>
            </w:pPr>
            <w:r w:rsidRPr="001E2CED">
              <w:rPr>
                <w:rFonts w:asciiTheme="minorHAnsi" w:hAnsiTheme="minorHAnsi"/>
                <w:b/>
                <w:szCs w:val="22"/>
              </w:rPr>
              <w:lastRenderedPageBreak/>
              <w:t>Description</w:t>
            </w:r>
          </w:p>
          <w:p w14:paraId="71BE0512" w14:textId="77777777" w:rsidR="00E85D8E" w:rsidRPr="001E2CED" w:rsidRDefault="00E85D8E" w:rsidP="00E85D8E">
            <w:pPr>
              <w:jc w:val="left"/>
              <w:rPr>
                <w:rFonts w:asciiTheme="minorHAnsi" w:hAnsiTheme="minorHAnsi"/>
                <w:i/>
                <w:szCs w:val="22"/>
              </w:rPr>
            </w:pPr>
          </w:p>
        </w:tc>
        <w:tc>
          <w:tcPr>
            <w:tcW w:w="7700" w:type="dxa"/>
            <w:gridSpan w:val="3"/>
            <w:tcMar>
              <w:top w:w="43" w:type="dxa"/>
              <w:left w:w="115" w:type="dxa"/>
              <w:right w:w="115" w:type="dxa"/>
            </w:tcMar>
          </w:tcPr>
          <w:p w14:paraId="21D57881" w14:textId="77777777" w:rsidR="005A71EB" w:rsidRPr="001E2CED" w:rsidRDefault="00D64979" w:rsidP="001E2CED">
            <w:pPr>
              <w:rPr>
                <w:rFonts w:asciiTheme="minorHAnsi" w:hAnsiTheme="minorHAnsi"/>
                <w:szCs w:val="22"/>
                <w:lang w:val="en-US"/>
              </w:rPr>
            </w:pPr>
            <w:r w:rsidRPr="001E2CED">
              <w:rPr>
                <w:rFonts w:asciiTheme="minorHAnsi" w:hAnsiTheme="minorHAnsi"/>
                <w:szCs w:val="22"/>
                <w:lang w:val="en-US"/>
              </w:rPr>
              <w:t>MIS collects data on internationally recognized malaria indicators including</w:t>
            </w:r>
            <w:r w:rsidR="001E2CED" w:rsidRPr="001E2CED">
              <w:rPr>
                <w:rFonts w:asciiTheme="minorHAnsi" w:hAnsiTheme="minorHAnsi"/>
                <w:szCs w:val="22"/>
                <w:lang w:val="en-US"/>
              </w:rPr>
              <w:t xml:space="preserve"> for example</w:t>
            </w:r>
            <w:r w:rsidRPr="001E2CED">
              <w:rPr>
                <w:rFonts w:asciiTheme="minorHAnsi" w:hAnsiTheme="minorHAnsi"/>
                <w:szCs w:val="22"/>
                <w:lang w:val="en-US"/>
              </w:rPr>
              <w:t>:</w:t>
            </w:r>
            <w:r w:rsidR="001E2CED" w:rsidRPr="001E2CED">
              <w:rPr>
                <w:rFonts w:asciiTheme="minorHAnsi" w:hAnsiTheme="minorHAnsi"/>
                <w:szCs w:val="22"/>
                <w:lang w:val="en-US"/>
              </w:rPr>
              <w:t xml:space="preserve"> </w:t>
            </w:r>
            <w:r w:rsidRPr="001E2CED">
              <w:rPr>
                <w:rFonts w:asciiTheme="minorHAnsi" w:hAnsiTheme="minorHAnsi"/>
                <w:szCs w:val="22"/>
                <w:lang w:val="en-US"/>
              </w:rPr>
              <w:t>Household ownership of insecticide-trea</w:t>
            </w:r>
            <w:r w:rsidR="00B81C53">
              <w:rPr>
                <w:rFonts w:asciiTheme="minorHAnsi" w:hAnsiTheme="minorHAnsi"/>
                <w:szCs w:val="22"/>
                <w:lang w:val="en-US"/>
              </w:rPr>
              <w:t>ted mosquito nets and their use</w:t>
            </w:r>
            <w:r w:rsidR="001E2CED" w:rsidRPr="001E2CED">
              <w:rPr>
                <w:rFonts w:asciiTheme="minorHAnsi" w:hAnsiTheme="minorHAnsi"/>
                <w:szCs w:val="22"/>
                <w:lang w:val="en-US"/>
              </w:rPr>
              <w:t xml:space="preserve">; </w:t>
            </w:r>
            <w:r w:rsidR="00B81C53" w:rsidRPr="001E2CED">
              <w:rPr>
                <w:rFonts w:asciiTheme="minorHAnsi" w:hAnsiTheme="minorHAnsi"/>
                <w:szCs w:val="22"/>
                <w:lang w:val="en-US"/>
              </w:rPr>
              <w:t>intermittent</w:t>
            </w:r>
            <w:r w:rsidRPr="001E2CED">
              <w:rPr>
                <w:rFonts w:asciiTheme="minorHAnsi" w:hAnsiTheme="minorHAnsi"/>
                <w:szCs w:val="22"/>
                <w:lang w:val="en-US"/>
              </w:rPr>
              <w:t xml:space="preserve"> preventive treatment against malaria during pregnancy</w:t>
            </w:r>
            <w:r w:rsidR="001E2CED" w:rsidRPr="001E2CED">
              <w:rPr>
                <w:rFonts w:asciiTheme="minorHAnsi" w:hAnsiTheme="minorHAnsi"/>
                <w:szCs w:val="22"/>
                <w:lang w:val="en-US"/>
              </w:rPr>
              <w:t>; t</w:t>
            </w:r>
            <w:r w:rsidRPr="001E2CED">
              <w:rPr>
                <w:rFonts w:asciiTheme="minorHAnsi" w:hAnsiTheme="minorHAnsi"/>
                <w:szCs w:val="22"/>
                <w:lang w:val="en-US"/>
              </w:rPr>
              <w:t>he type and timing of treatment of high fever in children under five years of age</w:t>
            </w:r>
            <w:r w:rsidR="001E2CED" w:rsidRPr="001E2CED">
              <w:rPr>
                <w:rFonts w:asciiTheme="minorHAnsi" w:hAnsiTheme="minorHAnsi"/>
                <w:szCs w:val="22"/>
                <w:lang w:val="en-US"/>
              </w:rPr>
              <w:t>; where relevant, Indoor Residual S</w:t>
            </w:r>
            <w:r w:rsidRPr="001E2CED">
              <w:rPr>
                <w:rFonts w:asciiTheme="minorHAnsi" w:hAnsiTheme="minorHAnsi"/>
                <w:szCs w:val="22"/>
                <w:lang w:val="en-US"/>
              </w:rPr>
              <w:t xml:space="preserve">praying </w:t>
            </w:r>
            <w:r w:rsidR="00B81C53">
              <w:rPr>
                <w:rFonts w:asciiTheme="minorHAnsi" w:hAnsiTheme="minorHAnsi"/>
                <w:szCs w:val="22"/>
                <w:lang w:val="en-US"/>
              </w:rPr>
              <w:t xml:space="preserve">(IRS) </w:t>
            </w:r>
            <w:r w:rsidRPr="001E2CED">
              <w:rPr>
                <w:rFonts w:asciiTheme="minorHAnsi" w:hAnsiTheme="minorHAnsi"/>
                <w:szCs w:val="22"/>
                <w:lang w:val="en-US"/>
              </w:rPr>
              <w:t>of insecticide to kill mosquitoes</w:t>
            </w:r>
            <w:r w:rsidR="001E2CED" w:rsidRPr="001E2CED">
              <w:rPr>
                <w:rFonts w:asciiTheme="minorHAnsi" w:hAnsiTheme="minorHAnsi"/>
                <w:szCs w:val="22"/>
                <w:lang w:val="en-US"/>
              </w:rPr>
              <w:t xml:space="preserve"> and in some instances bio-markers.</w:t>
            </w:r>
          </w:p>
          <w:p w14:paraId="157CB52C" w14:textId="77777777" w:rsidR="005A71EB" w:rsidRPr="001E2CED" w:rsidRDefault="001E2CED" w:rsidP="005A71EB">
            <w:pPr>
              <w:rPr>
                <w:rFonts w:asciiTheme="minorHAnsi" w:hAnsiTheme="minorHAnsi"/>
                <w:szCs w:val="22"/>
                <w:lang w:val="en-US"/>
              </w:rPr>
            </w:pPr>
            <w:r w:rsidRPr="001E2CED">
              <w:rPr>
                <w:rFonts w:asciiTheme="minorHAnsi" w:hAnsiTheme="minorHAnsi"/>
                <w:szCs w:val="22"/>
                <w:lang w:val="en-US"/>
              </w:rPr>
              <w:t>The p</w:t>
            </w:r>
            <w:r w:rsidR="005A71EB" w:rsidRPr="001E2CED">
              <w:rPr>
                <w:rFonts w:asciiTheme="minorHAnsi" w:hAnsiTheme="minorHAnsi"/>
                <w:szCs w:val="22"/>
                <w:lang w:val="en-US"/>
              </w:rPr>
              <w:t>recise scope and content of survey will be determined in Survey design stage (Jan-June 2017)</w:t>
            </w:r>
            <w:r w:rsidRPr="001E2CED">
              <w:rPr>
                <w:rFonts w:asciiTheme="minorHAnsi" w:hAnsiTheme="minorHAnsi"/>
                <w:szCs w:val="22"/>
                <w:lang w:val="en-US"/>
              </w:rPr>
              <w:t xml:space="preserve"> to be reviewed and approved by competent authorities.</w:t>
            </w:r>
            <w:r w:rsidR="00B81C53">
              <w:rPr>
                <w:rFonts w:asciiTheme="minorHAnsi" w:hAnsiTheme="minorHAnsi"/>
                <w:szCs w:val="22"/>
                <w:lang w:val="en-US"/>
              </w:rPr>
              <w:t xml:space="preserve"> IRS and bio markers are not envisaged in the MIS under this grant.</w:t>
            </w:r>
          </w:p>
          <w:p w14:paraId="6C3F1753" w14:textId="77777777" w:rsidR="00E85D8E" w:rsidRPr="001E2CED" w:rsidRDefault="00E85D8E" w:rsidP="005A71EB">
            <w:pPr>
              <w:rPr>
                <w:rFonts w:asciiTheme="minorHAnsi" w:hAnsiTheme="minorHAnsi"/>
                <w:szCs w:val="22"/>
              </w:rPr>
            </w:pPr>
          </w:p>
        </w:tc>
      </w:tr>
      <w:tr w:rsidR="00E85D8E" w:rsidRPr="001E2CED" w14:paraId="282FC237" w14:textId="77777777" w:rsidTr="00E85D8E">
        <w:tc>
          <w:tcPr>
            <w:tcW w:w="3624" w:type="dxa"/>
            <w:gridSpan w:val="2"/>
            <w:tcMar>
              <w:top w:w="43" w:type="dxa"/>
              <w:left w:w="115" w:type="dxa"/>
              <w:right w:w="115" w:type="dxa"/>
            </w:tcMar>
          </w:tcPr>
          <w:p w14:paraId="6F746DBE" w14:textId="77777777" w:rsidR="00E85D8E" w:rsidRPr="001E2CED" w:rsidRDefault="00E85D8E" w:rsidP="00E85D8E">
            <w:pPr>
              <w:rPr>
                <w:rFonts w:asciiTheme="minorHAnsi" w:hAnsiTheme="minorHAnsi"/>
                <w:b/>
                <w:szCs w:val="22"/>
              </w:rPr>
            </w:pPr>
            <w:r w:rsidRPr="001E2CED">
              <w:rPr>
                <w:rFonts w:asciiTheme="minorHAnsi" w:hAnsiTheme="minorHAnsi"/>
                <w:b/>
                <w:szCs w:val="22"/>
              </w:rPr>
              <w:t>Quality Criteria</w:t>
            </w:r>
          </w:p>
          <w:p w14:paraId="60A2F72D" w14:textId="77777777" w:rsidR="00E85D8E" w:rsidRPr="001E2CED" w:rsidRDefault="00E85D8E" w:rsidP="00E85D8E">
            <w:pPr>
              <w:rPr>
                <w:rFonts w:asciiTheme="minorHAnsi" w:hAnsiTheme="minorHAnsi"/>
                <w:szCs w:val="22"/>
              </w:rPr>
            </w:pPr>
            <w:r w:rsidRPr="001E2CED">
              <w:rPr>
                <w:rFonts w:asciiTheme="minorHAnsi" w:hAnsiTheme="minorHAnsi"/>
                <w:i/>
                <w:szCs w:val="22"/>
              </w:rPr>
              <w:t>how/with what indicators the quality of the activity result  will be measured?</w:t>
            </w:r>
          </w:p>
        </w:tc>
        <w:tc>
          <w:tcPr>
            <w:tcW w:w="3507" w:type="dxa"/>
            <w:tcMar>
              <w:top w:w="43" w:type="dxa"/>
              <w:left w:w="115" w:type="dxa"/>
              <w:right w:w="115" w:type="dxa"/>
            </w:tcMar>
          </w:tcPr>
          <w:p w14:paraId="66F15B94" w14:textId="77777777" w:rsidR="00E85D8E" w:rsidRPr="001E2CED" w:rsidRDefault="00E85D8E" w:rsidP="00E85D8E">
            <w:pPr>
              <w:rPr>
                <w:rFonts w:asciiTheme="minorHAnsi" w:hAnsiTheme="minorHAnsi"/>
                <w:b/>
                <w:szCs w:val="22"/>
              </w:rPr>
            </w:pPr>
            <w:r w:rsidRPr="001E2CED">
              <w:rPr>
                <w:rFonts w:asciiTheme="minorHAnsi" w:hAnsiTheme="minorHAnsi"/>
                <w:b/>
                <w:szCs w:val="22"/>
              </w:rPr>
              <w:t>Quality Method</w:t>
            </w:r>
          </w:p>
          <w:p w14:paraId="54531BA0" w14:textId="77777777" w:rsidR="00E85D8E" w:rsidRPr="001E2CED" w:rsidRDefault="00E85D8E" w:rsidP="00E85D8E">
            <w:pPr>
              <w:jc w:val="left"/>
              <w:rPr>
                <w:rFonts w:asciiTheme="minorHAnsi" w:hAnsiTheme="minorHAnsi"/>
                <w:szCs w:val="22"/>
              </w:rPr>
            </w:pPr>
            <w:r w:rsidRPr="001E2CED">
              <w:rPr>
                <w:rFonts w:asciiTheme="minorHAnsi" w:hAnsiTheme="minorHAnsi"/>
                <w:i/>
                <w:szCs w:val="22"/>
              </w:rPr>
              <w:t>Means of verification. what method will be used to determine if quality criteria has been met?</w:t>
            </w:r>
          </w:p>
        </w:tc>
        <w:tc>
          <w:tcPr>
            <w:tcW w:w="2461" w:type="dxa"/>
            <w:tcMar>
              <w:top w:w="43" w:type="dxa"/>
              <w:left w:w="115" w:type="dxa"/>
              <w:right w:w="115" w:type="dxa"/>
            </w:tcMar>
          </w:tcPr>
          <w:p w14:paraId="1357A152" w14:textId="77777777" w:rsidR="00E85D8E" w:rsidRPr="001E2CED" w:rsidRDefault="00E85D8E" w:rsidP="00E85D8E">
            <w:pPr>
              <w:jc w:val="left"/>
              <w:rPr>
                <w:rFonts w:asciiTheme="minorHAnsi" w:hAnsiTheme="minorHAnsi"/>
                <w:b/>
                <w:szCs w:val="22"/>
              </w:rPr>
            </w:pPr>
            <w:r w:rsidRPr="001E2CED">
              <w:rPr>
                <w:rFonts w:asciiTheme="minorHAnsi" w:hAnsiTheme="minorHAnsi"/>
                <w:b/>
                <w:szCs w:val="22"/>
              </w:rPr>
              <w:t>Date of Assessment</w:t>
            </w:r>
          </w:p>
          <w:p w14:paraId="23D47240" w14:textId="77777777" w:rsidR="00E85D8E" w:rsidRPr="001E2CED" w:rsidRDefault="00E85D8E" w:rsidP="00E85D8E">
            <w:pPr>
              <w:rPr>
                <w:rFonts w:asciiTheme="minorHAnsi" w:hAnsiTheme="minorHAnsi"/>
                <w:i/>
                <w:szCs w:val="22"/>
              </w:rPr>
            </w:pPr>
            <w:r w:rsidRPr="001E2CED">
              <w:rPr>
                <w:rFonts w:asciiTheme="minorHAnsi" w:hAnsiTheme="minorHAnsi"/>
                <w:i/>
                <w:szCs w:val="22"/>
              </w:rPr>
              <w:t>When will the assessment of quality be performed?</w:t>
            </w:r>
          </w:p>
        </w:tc>
      </w:tr>
      <w:tr w:rsidR="00BC25B1" w:rsidRPr="001E2CED" w14:paraId="1291E85D" w14:textId="77777777" w:rsidTr="00E85D8E">
        <w:tc>
          <w:tcPr>
            <w:tcW w:w="3624" w:type="dxa"/>
            <w:gridSpan w:val="2"/>
            <w:tcMar>
              <w:top w:w="43" w:type="dxa"/>
              <w:left w:w="115" w:type="dxa"/>
              <w:right w:w="115" w:type="dxa"/>
            </w:tcMar>
          </w:tcPr>
          <w:p w14:paraId="4B3A7DF7" w14:textId="77777777" w:rsidR="00BC25B1" w:rsidRPr="001E2CED" w:rsidRDefault="00BC25B1" w:rsidP="00BC25B1">
            <w:pPr>
              <w:rPr>
                <w:rFonts w:asciiTheme="minorHAnsi" w:hAnsiTheme="minorHAnsi"/>
                <w:szCs w:val="22"/>
              </w:rPr>
            </w:pPr>
            <w:r w:rsidRPr="001E2CED">
              <w:rPr>
                <w:rFonts w:asciiTheme="minorHAnsi" w:hAnsiTheme="minorHAnsi"/>
                <w:szCs w:val="22"/>
              </w:rPr>
              <w:t>MIS Protocol and Research Design Completed and Endorsed</w:t>
            </w:r>
          </w:p>
        </w:tc>
        <w:tc>
          <w:tcPr>
            <w:tcW w:w="3507" w:type="dxa"/>
            <w:tcMar>
              <w:top w:w="43" w:type="dxa"/>
              <w:left w:w="115" w:type="dxa"/>
              <w:right w:w="115" w:type="dxa"/>
            </w:tcMar>
          </w:tcPr>
          <w:p w14:paraId="1DFF393C" w14:textId="77777777" w:rsidR="00BC25B1" w:rsidRPr="001E2CED" w:rsidRDefault="00BC25B1" w:rsidP="00BC25B1">
            <w:pPr>
              <w:rPr>
                <w:rFonts w:asciiTheme="minorHAnsi" w:hAnsiTheme="minorHAnsi"/>
                <w:szCs w:val="22"/>
              </w:rPr>
            </w:pPr>
            <w:r w:rsidRPr="001E2CED">
              <w:rPr>
                <w:rFonts w:asciiTheme="minorHAnsi" w:hAnsiTheme="minorHAnsi"/>
                <w:szCs w:val="22"/>
              </w:rPr>
              <w:t>MIS design endorsed by Technical Advisory Group and by the Global Fund</w:t>
            </w:r>
          </w:p>
        </w:tc>
        <w:tc>
          <w:tcPr>
            <w:tcW w:w="2461" w:type="dxa"/>
            <w:tcMar>
              <w:top w:w="43" w:type="dxa"/>
              <w:left w:w="115" w:type="dxa"/>
              <w:right w:w="115" w:type="dxa"/>
            </w:tcMar>
          </w:tcPr>
          <w:p w14:paraId="634377BB" w14:textId="77777777" w:rsidR="00BC25B1" w:rsidRDefault="00BC25B1" w:rsidP="00BC25B1">
            <w:pPr>
              <w:rPr>
                <w:rFonts w:asciiTheme="minorHAnsi" w:hAnsiTheme="minorHAnsi"/>
                <w:szCs w:val="22"/>
              </w:rPr>
            </w:pPr>
            <w:r w:rsidRPr="001E2CED">
              <w:rPr>
                <w:rFonts w:asciiTheme="minorHAnsi" w:hAnsiTheme="minorHAnsi"/>
                <w:szCs w:val="22"/>
              </w:rPr>
              <w:t>Jan- Jun 2017</w:t>
            </w:r>
          </w:p>
          <w:p w14:paraId="2E551EF8" w14:textId="77777777" w:rsidR="007430CD" w:rsidRPr="001E2CED" w:rsidRDefault="007430CD" w:rsidP="00BC25B1">
            <w:pPr>
              <w:rPr>
                <w:rFonts w:asciiTheme="minorHAnsi" w:hAnsiTheme="minorHAnsi"/>
                <w:szCs w:val="22"/>
              </w:rPr>
            </w:pPr>
            <w:r>
              <w:rPr>
                <w:rFonts w:asciiTheme="minorHAnsi" w:hAnsiTheme="minorHAnsi"/>
                <w:szCs w:val="22"/>
              </w:rPr>
              <w:t>NA before the period above</w:t>
            </w:r>
          </w:p>
        </w:tc>
      </w:tr>
      <w:tr w:rsidR="00BC25B1" w:rsidRPr="001E2CED" w14:paraId="78BE069A" w14:textId="77777777" w:rsidTr="00E85D8E">
        <w:tc>
          <w:tcPr>
            <w:tcW w:w="3624" w:type="dxa"/>
            <w:gridSpan w:val="2"/>
            <w:tcMar>
              <w:top w:w="43" w:type="dxa"/>
              <w:left w:w="115" w:type="dxa"/>
              <w:right w:w="115" w:type="dxa"/>
            </w:tcMar>
          </w:tcPr>
          <w:p w14:paraId="028BEA37" w14:textId="77777777" w:rsidR="00BC25B1" w:rsidRPr="001E2CED" w:rsidRDefault="00BC25B1" w:rsidP="00BC25B1">
            <w:pPr>
              <w:rPr>
                <w:rFonts w:asciiTheme="minorHAnsi" w:hAnsiTheme="minorHAnsi"/>
                <w:szCs w:val="22"/>
              </w:rPr>
            </w:pPr>
            <w:r w:rsidRPr="001E2CED">
              <w:rPr>
                <w:rFonts w:asciiTheme="minorHAnsi" w:hAnsiTheme="minorHAnsi"/>
                <w:szCs w:val="22"/>
              </w:rPr>
              <w:t>MIS Report Completed and endorsed by Technical Advisory Group and Technical partners</w:t>
            </w:r>
          </w:p>
        </w:tc>
        <w:tc>
          <w:tcPr>
            <w:tcW w:w="3507" w:type="dxa"/>
            <w:tcMar>
              <w:top w:w="43" w:type="dxa"/>
              <w:left w:w="115" w:type="dxa"/>
              <w:right w:w="115" w:type="dxa"/>
            </w:tcMar>
          </w:tcPr>
          <w:p w14:paraId="4CA4FCD2" w14:textId="77777777" w:rsidR="00BC25B1" w:rsidRPr="001E2CED" w:rsidRDefault="00BC25B1" w:rsidP="00BC25B1">
            <w:pPr>
              <w:rPr>
                <w:rFonts w:asciiTheme="minorHAnsi" w:hAnsiTheme="minorHAnsi"/>
                <w:szCs w:val="22"/>
              </w:rPr>
            </w:pPr>
            <w:r w:rsidRPr="001E2CED">
              <w:rPr>
                <w:rFonts w:asciiTheme="minorHAnsi" w:hAnsiTheme="minorHAnsi"/>
                <w:szCs w:val="22"/>
              </w:rPr>
              <w:t>Final report shared with partners, including the Global Fund</w:t>
            </w:r>
          </w:p>
        </w:tc>
        <w:tc>
          <w:tcPr>
            <w:tcW w:w="2461" w:type="dxa"/>
            <w:tcMar>
              <w:top w:w="43" w:type="dxa"/>
              <w:left w:w="115" w:type="dxa"/>
              <w:right w:w="115" w:type="dxa"/>
            </w:tcMar>
          </w:tcPr>
          <w:p w14:paraId="7083F102" w14:textId="77777777" w:rsidR="00BC25B1" w:rsidRDefault="00BC25B1" w:rsidP="00BC25B1">
            <w:pPr>
              <w:rPr>
                <w:rFonts w:asciiTheme="minorHAnsi" w:hAnsiTheme="minorHAnsi"/>
                <w:szCs w:val="22"/>
              </w:rPr>
            </w:pPr>
            <w:r w:rsidRPr="001E2CED">
              <w:rPr>
                <w:rFonts w:asciiTheme="minorHAnsi" w:hAnsiTheme="minorHAnsi"/>
                <w:szCs w:val="22"/>
              </w:rPr>
              <w:t>Jun – Dec 2017</w:t>
            </w:r>
          </w:p>
          <w:p w14:paraId="10C1E014" w14:textId="77777777" w:rsidR="007430CD" w:rsidRPr="001E2CED" w:rsidRDefault="007430CD" w:rsidP="00BC25B1">
            <w:pPr>
              <w:rPr>
                <w:rFonts w:asciiTheme="minorHAnsi" w:hAnsiTheme="minorHAnsi"/>
                <w:szCs w:val="22"/>
              </w:rPr>
            </w:pPr>
            <w:r>
              <w:rPr>
                <w:rFonts w:asciiTheme="minorHAnsi" w:hAnsiTheme="minorHAnsi"/>
                <w:szCs w:val="22"/>
              </w:rPr>
              <w:t>NA before the period above</w:t>
            </w:r>
          </w:p>
        </w:tc>
      </w:tr>
      <w:tr w:rsidR="00BC25B1" w:rsidRPr="001E2CED" w14:paraId="28C27387" w14:textId="77777777" w:rsidTr="00E85D8E">
        <w:tc>
          <w:tcPr>
            <w:tcW w:w="3624" w:type="dxa"/>
            <w:gridSpan w:val="2"/>
            <w:tcMar>
              <w:top w:w="43" w:type="dxa"/>
              <w:left w:w="115" w:type="dxa"/>
              <w:right w:w="115" w:type="dxa"/>
            </w:tcMar>
          </w:tcPr>
          <w:p w14:paraId="2D1029A6" w14:textId="77777777" w:rsidR="00BC25B1" w:rsidRPr="001E2CED" w:rsidRDefault="00BC25B1" w:rsidP="00BC25B1">
            <w:pPr>
              <w:rPr>
                <w:rFonts w:asciiTheme="minorHAnsi" w:hAnsiTheme="minorHAnsi"/>
                <w:szCs w:val="22"/>
              </w:rPr>
            </w:pPr>
            <w:r w:rsidRPr="001E2CED">
              <w:rPr>
                <w:rFonts w:asciiTheme="minorHAnsi" w:hAnsiTheme="minorHAnsi"/>
                <w:szCs w:val="22"/>
              </w:rPr>
              <w:t>Annual supervision plans developed</w:t>
            </w:r>
          </w:p>
        </w:tc>
        <w:tc>
          <w:tcPr>
            <w:tcW w:w="3507" w:type="dxa"/>
            <w:tcMar>
              <w:top w:w="43" w:type="dxa"/>
              <w:left w:w="115" w:type="dxa"/>
              <w:right w:w="115" w:type="dxa"/>
            </w:tcMar>
          </w:tcPr>
          <w:p w14:paraId="601A87C4" w14:textId="77777777" w:rsidR="00BC25B1" w:rsidRPr="001E2CED" w:rsidRDefault="00BC25B1" w:rsidP="00BC25B1">
            <w:pPr>
              <w:rPr>
                <w:rFonts w:asciiTheme="minorHAnsi" w:hAnsiTheme="minorHAnsi"/>
                <w:szCs w:val="22"/>
              </w:rPr>
            </w:pPr>
            <w:r w:rsidRPr="001E2CED">
              <w:rPr>
                <w:rFonts w:asciiTheme="minorHAnsi" w:hAnsiTheme="minorHAnsi"/>
                <w:szCs w:val="22"/>
              </w:rPr>
              <w:t>Supervision plans developed by all provinces</w:t>
            </w:r>
          </w:p>
        </w:tc>
        <w:tc>
          <w:tcPr>
            <w:tcW w:w="2461" w:type="dxa"/>
            <w:tcMar>
              <w:top w:w="43" w:type="dxa"/>
              <w:left w:w="115" w:type="dxa"/>
              <w:right w:w="115" w:type="dxa"/>
            </w:tcMar>
          </w:tcPr>
          <w:p w14:paraId="74D74876" w14:textId="77777777" w:rsidR="00BC25B1" w:rsidRDefault="00BC25B1" w:rsidP="00BC25B1">
            <w:pPr>
              <w:rPr>
                <w:rFonts w:asciiTheme="minorHAnsi" w:hAnsiTheme="minorHAnsi"/>
                <w:szCs w:val="22"/>
              </w:rPr>
            </w:pPr>
            <w:r w:rsidRPr="001E2CED">
              <w:rPr>
                <w:rFonts w:asciiTheme="minorHAnsi" w:hAnsiTheme="minorHAnsi"/>
                <w:szCs w:val="22"/>
              </w:rPr>
              <w:t>Dec. 2015 - Dec. 2016 – Dec. 2017</w:t>
            </w:r>
          </w:p>
          <w:p w14:paraId="0203C40B" w14:textId="77777777" w:rsidR="007430CD" w:rsidRDefault="007430CD" w:rsidP="00BC25B1">
            <w:pPr>
              <w:rPr>
                <w:rFonts w:asciiTheme="minorHAnsi" w:hAnsiTheme="minorHAnsi"/>
                <w:szCs w:val="22"/>
              </w:rPr>
            </w:pPr>
          </w:p>
          <w:p w14:paraId="65848022" w14:textId="77777777" w:rsidR="007430CD" w:rsidRPr="007430CD" w:rsidRDefault="007430CD" w:rsidP="007430CD">
            <w:pPr>
              <w:jc w:val="left"/>
              <w:rPr>
                <w:rFonts w:asciiTheme="minorHAnsi" w:hAnsiTheme="minorHAnsi"/>
                <w:b/>
                <w:szCs w:val="22"/>
              </w:rPr>
            </w:pPr>
            <w:r w:rsidRPr="007430CD">
              <w:rPr>
                <w:rFonts w:asciiTheme="minorHAnsi" w:hAnsiTheme="minorHAnsi"/>
                <w:b/>
                <w:szCs w:val="22"/>
              </w:rPr>
              <w:t xml:space="preserve">Routine reports </w:t>
            </w:r>
            <w:r w:rsidR="00BC302A">
              <w:rPr>
                <w:rFonts w:asciiTheme="minorHAnsi" w:hAnsiTheme="minorHAnsi"/>
                <w:b/>
                <w:szCs w:val="22"/>
              </w:rPr>
              <w:t xml:space="preserve">(6 monthly) </w:t>
            </w:r>
            <w:r w:rsidRPr="007430CD">
              <w:rPr>
                <w:rFonts w:asciiTheme="minorHAnsi" w:hAnsiTheme="minorHAnsi"/>
                <w:b/>
                <w:szCs w:val="22"/>
              </w:rPr>
              <w:t>including workplan Tracking measures due dates:</w:t>
            </w:r>
          </w:p>
          <w:p w14:paraId="273483A7" w14:textId="77777777" w:rsidR="007430CD" w:rsidRPr="007430CD" w:rsidRDefault="007430CD" w:rsidP="007430CD">
            <w:pPr>
              <w:jc w:val="left"/>
              <w:rPr>
                <w:rFonts w:asciiTheme="minorHAnsi" w:hAnsiTheme="minorHAnsi"/>
                <w:b/>
                <w:szCs w:val="22"/>
              </w:rPr>
            </w:pPr>
          </w:p>
          <w:p w14:paraId="24AB6C58" w14:textId="77777777" w:rsidR="007430CD" w:rsidRPr="007430CD" w:rsidRDefault="007430CD" w:rsidP="007430CD">
            <w:pPr>
              <w:jc w:val="left"/>
              <w:rPr>
                <w:rFonts w:asciiTheme="minorHAnsi" w:hAnsiTheme="minorHAnsi"/>
                <w:b/>
                <w:szCs w:val="22"/>
              </w:rPr>
            </w:pPr>
            <w:r w:rsidRPr="007430CD">
              <w:rPr>
                <w:rFonts w:asciiTheme="minorHAnsi" w:hAnsiTheme="minorHAnsi"/>
                <w:b/>
                <w:szCs w:val="22"/>
              </w:rPr>
              <w:t>28 February 2016</w:t>
            </w:r>
          </w:p>
          <w:p w14:paraId="5F683B2B" w14:textId="77777777" w:rsidR="007430CD" w:rsidRPr="007430CD" w:rsidRDefault="007430CD" w:rsidP="007430CD">
            <w:pPr>
              <w:jc w:val="left"/>
              <w:rPr>
                <w:rFonts w:asciiTheme="minorHAnsi" w:hAnsiTheme="minorHAnsi"/>
                <w:b/>
                <w:szCs w:val="22"/>
              </w:rPr>
            </w:pPr>
          </w:p>
          <w:p w14:paraId="3CB2BA3C" w14:textId="77777777" w:rsidR="007430CD" w:rsidRPr="007430CD" w:rsidRDefault="007430CD" w:rsidP="007430CD">
            <w:pPr>
              <w:jc w:val="left"/>
              <w:rPr>
                <w:rFonts w:asciiTheme="minorHAnsi" w:hAnsiTheme="minorHAnsi"/>
                <w:b/>
                <w:szCs w:val="22"/>
              </w:rPr>
            </w:pPr>
            <w:r w:rsidRPr="007430CD">
              <w:rPr>
                <w:rFonts w:asciiTheme="minorHAnsi" w:hAnsiTheme="minorHAnsi"/>
                <w:b/>
                <w:szCs w:val="22"/>
              </w:rPr>
              <w:t>28 August 2016</w:t>
            </w:r>
          </w:p>
          <w:p w14:paraId="2F9F72EE" w14:textId="77777777" w:rsidR="007430CD" w:rsidRPr="007430CD" w:rsidRDefault="007430CD" w:rsidP="007430CD">
            <w:pPr>
              <w:jc w:val="left"/>
              <w:rPr>
                <w:rFonts w:asciiTheme="minorHAnsi" w:hAnsiTheme="minorHAnsi"/>
                <w:b/>
                <w:szCs w:val="22"/>
              </w:rPr>
            </w:pPr>
          </w:p>
          <w:p w14:paraId="1308D3DA" w14:textId="77777777" w:rsidR="007430CD" w:rsidRPr="007430CD" w:rsidRDefault="007430CD" w:rsidP="007430CD">
            <w:pPr>
              <w:jc w:val="left"/>
              <w:rPr>
                <w:rFonts w:asciiTheme="minorHAnsi" w:hAnsiTheme="minorHAnsi"/>
                <w:b/>
                <w:szCs w:val="22"/>
              </w:rPr>
            </w:pPr>
            <w:r w:rsidRPr="007430CD">
              <w:rPr>
                <w:rFonts w:asciiTheme="minorHAnsi" w:hAnsiTheme="minorHAnsi"/>
                <w:b/>
                <w:szCs w:val="22"/>
              </w:rPr>
              <w:t>28 February 2017</w:t>
            </w:r>
          </w:p>
          <w:p w14:paraId="54B41F4C" w14:textId="77777777" w:rsidR="007430CD" w:rsidRPr="007430CD" w:rsidRDefault="007430CD" w:rsidP="007430CD">
            <w:pPr>
              <w:jc w:val="left"/>
              <w:rPr>
                <w:rFonts w:asciiTheme="minorHAnsi" w:hAnsiTheme="minorHAnsi"/>
                <w:b/>
                <w:szCs w:val="22"/>
              </w:rPr>
            </w:pPr>
          </w:p>
          <w:p w14:paraId="1D217CEE" w14:textId="77777777" w:rsidR="007430CD" w:rsidRPr="007430CD" w:rsidRDefault="007430CD" w:rsidP="007430CD">
            <w:pPr>
              <w:jc w:val="left"/>
              <w:rPr>
                <w:rFonts w:asciiTheme="minorHAnsi" w:hAnsiTheme="minorHAnsi"/>
                <w:b/>
                <w:szCs w:val="22"/>
              </w:rPr>
            </w:pPr>
            <w:r w:rsidRPr="007430CD">
              <w:rPr>
                <w:rFonts w:asciiTheme="minorHAnsi" w:hAnsiTheme="minorHAnsi"/>
                <w:b/>
                <w:szCs w:val="22"/>
              </w:rPr>
              <w:t>March 2018</w:t>
            </w:r>
          </w:p>
        </w:tc>
      </w:tr>
      <w:tr w:rsidR="00BC25B1" w:rsidRPr="001E2CED" w14:paraId="26180ADE" w14:textId="77777777" w:rsidTr="00E85D8E">
        <w:tc>
          <w:tcPr>
            <w:tcW w:w="3624" w:type="dxa"/>
            <w:gridSpan w:val="2"/>
            <w:tcMar>
              <w:top w:w="43" w:type="dxa"/>
              <w:left w:w="115" w:type="dxa"/>
              <w:right w:w="115" w:type="dxa"/>
            </w:tcMar>
          </w:tcPr>
          <w:p w14:paraId="46D6DD4E" w14:textId="77777777" w:rsidR="00BC25B1" w:rsidRPr="001E2CED" w:rsidRDefault="00BC25B1" w:rsidP="00BC25B1">
            <w:pPr>
              <w:rPr>
                <w:rFonts w:asciiTheme="minorHAnsi" w:hAnsiTheme="minorHAnsi"/>
                <w:szCs w:val="22"/>
              </w:rPr>
            </w:pPr>
            <w:r w:rsidRPr="001E2CED">
              <w:rPr>
                <w:rFonts w:asciiTheme="minorHAnsi" w:hAnsiTheme="minorHAnsi"/>
                <w:szCs w:val="22"/>
              </w:rPr>
              <w:t>Annual M&amp;E review and lessons learnt Workshop</w:t>
            </w:r>
          </w:p>
        </w:tc>
        <w:tc>
          <w:tcPr>
            <w:tcW w:w="3507" w:type="dxa"/>
            <w:tcMar>
              <w:top w:w="43" w:type="dxa"/>
              <w:left w:w="115" w:type="dxa"/>
              <w:right w:w="115" w:type="dxa"/>
            </w:tcMar>
          </w:tcPr>
          <w:p w14:paraId="3BF4DC51" w14:textId="77777777" w:rsidR="00BC25B1" w:rsidRPr="001E2CED" w:rsidRDefault="00BC25B1" w:rsidP="00BC25B1">
            <w:pPr>
              <w:rPr>
                <w:rFonts w:asciiTheme="minorHAnsi" w:hAnsiTheme="minorHAnsi"/>
                <w:szCs w:val="22"/>
              </w:rPr>
            </w:pPr>
            <w:r w:rsidRPr="001E2CED">
              <w:rPr>
                <w:rFonts w:asciiTheme="minorHAnsi" w:hAnsiTheme="minorHAnsi"/>
                <w:szCs w:val="22"/>
              </w:rPr>
              <w:t>Review report disseminated to partners including the Global Fund</w:t>
            </w:r>
          </w:p>
        </w:tc>
        <w:tc>
          <w:tcPr>
            <w:tcW w:w="2461" w:type="dxa"/>
            <w:tcMar>
              <w:top w:w="43" w:type="dxa"/>
              <w:left w:w="115" w:type="dxa"/>
              <w:right w:w="115" w:type="dxa"/>
            </w:tcMar>
          </w:tcPr>
          <w:p w14:paraId="3BB4E73E" w14:textId="77777777" w:rsidR="00BC25B1" w:rsidRPr="001E2CED" w:rsidRDefault="00BC25B1" w:rsidP="00BC25B1">
            <w:pPr>
              <w:rPr>
                <w:rFonts w:asciiTheme="minorHAnsi" w:hAnsiTheme="minorHAnsi"/>
                <w:szCs w:val="22"/>
              </w:rPr>
            </w:pPr>
            <w:r w:rsidRPr="001E2CED">
              <w:rPr>
                <w:rFonts w:asciiTheme="minorHAnsi" w:hAnsiTheme="minorHAnsi"/>
                <w:szCs w:val="22"/>
              </w:rPr>
              <w:t>Dec. 2016 – Dec. 2017</w:t>
            </w:r>
          </w:p>
        </w:tc>
      </w:tr>
      <w:tr w:rsidR="00E85D8E" w:rsidRPr="001E2CED" w14:paraId="70F27473" w14:textId="77777777" w:rsidTr="001E2CED">
        <w:tc>
          <w:tcPr>
            <w:tcW w:w="9592" w:type="dxa"/>
            <w:gridSpan w:val="4"/>
            <w:shd w:val="clear" w:color="auto" w:fill="D9E2F3" w:themeFill="accent5" w:themeFillTint="33"/>
            <w:tcMar>
              <w:top w:w="43" w:type="dxa"/>
              <w:left w:w="115" w:type="dxa"/>
              <w:right w:w="115" w:type="dxa"/>
            </w:tcMar>
          </w:tcPr>
          <w:p w14:paraId="0365BC38" w14:textId="77777777" w:rsidR="00E85D8E" w:rsidRPr="001E2CED" w:rsidRDefault="00C93B2D" w:rsidP="00BC25B1">
            <w:pPr>
              <w:rPr>
                <w:rFonts w:asciiTheme="minorHAnsi" w:hAnsiTheme="minorHAnsi"/>
                <w:b/>
                <w:szCs w:val="22"/>
              </w:rPr>
            </w:pPr>
            <w:r w:rsidRPr="001E2CED">
              <w:rPr>
                <w:rFonts w:asciiTheme="minorHAnsi" w:hAnsiTheme="minorHAnsi"/>
                <w:b/>
                <w:szCs w:val="22"/>
              </w:rPr>
              <w:t>OUTPUT 3</w:t>
            </w:r>
            <w:r w:rsidR="00E85D8E" w:rsidRPr="001E2CED">
              <w:rPr>
                <w:rFonts w:asciiTheme="minorHAnsi" w:hAnsiTheme="minorHAnsi"/>
                <w:b/>
                <w:szCs w:val="22"/>
              </w:rPr>
              <w:t>:</w:t>
            </w:r>
            <w:r w:rsidR="0033210E" w:rsidRPr="001E2CED">
              <w:rPr>
                <w:rFonts w:asciiTheme="minorHAnsi" w:hAnsiTheme="minorHAnsi"/>
                <w:b/>
                <w:szCs w:val="22"/>
              </w:rPr>
              <w:t xml:space="preserve"> </w:t>
            </w:r>
            <w:r w:rsidRPr="001E2CED">
              <w:rPr>
                <w:rFonts w:asciiTheme="minorHAnsi" w:hAnsiTheme="minorHAnsi"/>
                <w:b/>
                <w:szCs w:val="22"/>
              </w:rPr>
              <w:t>Programme managed as per UNDP standards</w:t>
            </w:r>
          </w:p>
        </w:tc>
      </w:tr>
      <w:tr w:rsidR="00E85D8E" w:rsidRPr="001E2CED" w14:paraId="14B20A0C" w14:textId="77777777" w:rsidTr="00E85D8E">
        <w:tc>
          <w:tcPr>
            <w:tcW w:w="1892" w:type="dxa"/>
            <w:tcMar>
              <w:top w:w="43" w:type="dxa"/>
              <w:left w:w="115" w:type="dxa"/>
              <w:right w:w="115" w:type="dxa"/>
            </w:tcMar>
          </w:tcPr>
          <w:p w14:paraId="206A6441" w14:textId="77777777" w:rsidR="00E85D8E" w:rsidRPr="001E2CED" w:rsidRDefault="00290CE2" w:rsidP="00E85D8E">
            <w:pPr>
              <w:rPr>
                <w:rFonts w:asciiTheme="minorHAnsi" w:hAnsiTheme="minorHAnsi"/>
                <w:b/>
                <w:szCs w:val="22"/>
              </w:rPr>
            </w:pPr>
            <w:r w:rsidRPr="001E2CED">
              <w:rPr>
                <w:rFonts w:asciiTheme="minorHAnsi" w:hAnsiTheme="minorHAnsi"/>
                <w:b/>
                <w:szCs w:val="22"/>
              </w:rPr>
              <w:t>Activity Result 3</w:t>
            </w:r>
          </w:p>
          <w:p w14:paraId="2C94CA7C" w14:textId="77777777" w:rsidR="00E85D8E" w:rsidRPr="001E2CED" w:rsidRDefault="00E85D8E" w:rsidP="00E85D8E">
            <w:pPr>
              <w:rPr>
                <w:rFonts w:asciiTheme="minorHAnsi" w:hAnsiTheme="minorHAnsi"/>
                <w:b/>
                <w:szCs w:val="22"/>
              </w:rPr>
            </w:pPr>
            <w:r w:rsidRPr="001E2CED">
              <w:rPr>
                <w:rFonts w:asciiTheme="minorHAnsi" w:hAnsiTheme="minorHAnsi"/>
                <w:b/>
                <w:szCs w:val="22"/>
              </w:rPr>
              <w:t>(Atlas Activity ID)</w:t>
            </w:r>
          </w:p>
        </w:tc>
        <w:tc>
          <w:tcPr>
            <w:tcW w:w="5239" w:type="dxa"/>
            <w:gridSpan w:val="2"/>
            <w:tcMar>
              <w:top w:w="43" w:type="dxa"/>
              <w:left w:w="115" w:type="dxa"/>
              <w:right w:w="115" w:type="dxa"/>
            </w:tcMar>
          </w:tcPr>
          <w:p w14:paraId="6328CBB7" w14:textId="77777777" w:rsidR="00E85D8E" w:rsidRPr="001E2CED" w:rsidRDefault="00C93B2D" w:rsidP="0033210E">
            <w:pPr>
              <w:rPr>
                <w:rFonts w:asciiTheme="minorHAnsi" w:hAnsiTheme="minorHAnsi"/>
                <w:i/>
                <w:szCs w:val="22"/>
              </w:rPr>
            </w:pPr>
            <w:r w:rsidRPr="001E2CED">
              <w:rPr>
                <w:rFonts w:asciiTheme="minorHAnsi" w:hAnsiTheme="minorHAnsi"/>
                <w:i/>
                <w:szCs w:val="22"/>
              </w:rPr>
              <w:t>GRANT MANAGEMENT</w:t>
            </w:r>
          </w:p>
        </w:tc>
        <w:tc>
          <w:tcPr>
            <w:tcW w:w="2461" w:type="dxa"/>
            <w:tcMar>
              <w:top w:w="43" w:type="dxa"/>
              <w:left w:w="115" w:type="dxa"/>
              <w:right w:w="115" w:type="dxa"/>
            </w:tcMar>
          </w:tcPr>
          <w:p w14:paraId="2F1C0F10" w14:textId="77777777" w:rsidR="00E85D8E" w:rsidRPr="001E2CED" w:rsidRDefault="00E85D8E" w:rsidP="00E85D8E">
            <w:pPr>
              <w:rPr>
                <w:rFonts w:asciiTheme="minorHAnsi" w:hAnsiTheme="minorHAnsi"/>
                <w:szCs w:val="22"/>
              </w:rPr>
            </w:pPr>
            <w:r w:rsidRPr="001E2CED">
              <w:rPr>
                <w:rFonts w:asciiTheme="minorHAnsi" w:hAnsiTheme="minorHAnsi"/>
                <w:szCs w:val="22"/>
              </w:rPr>
              <w:t xml:space="preserve">Start Date: </w:t>
            </w:r>
            <w:r w:rsidR="00C93B2D" w:rsidRPr="001E2CED">
              <w:rPr>
                <w:rFonts w:asciiTheme="minorHAnsi" w:hAnsiTheme="minorHAnsi"/>
                <w:szCs w:val="22"/>
              </w:rPr>
              <w:t>Jul 2015</w:t>
            </w:r>
          </w:p>
          <w:p w14:paraId="627A9BA6" w14:textId="77777777" w:rsidR="00E85D8E" w:rsidRPr="001E2CED" w:rsidRDefault="00E85D8E" w:rsidP="00E85D8E">
            <w:pPr>
              <w:rPr>
                <w:rFonts w:asciiTheme="minorHAnsi" w:hAnsiTheme="minorHAnsi"/>
                <w:szCs w:val="22"/>
              </w:rPr>
            </w:pPr>
            <w:r w:rsidRPr="001E2CED">
              <w:rPr>
                <w:rFonts w:asciiTheme="minorHAnsi" w:hAnsiTheme="minorHAnsi"/>
                <w:szCs w:val="22"/>
              </w:rPr>
              <w:t>End Date:</w:t>
            </w:r>
            <w:r w:rsidR="00C93B2D" w:rsidRPr="001E2CED">
              <w:rPr>
                <w:rFonts w:asciiTheme="minorHAnsi" w:hAnsiTheme="minorHAnsi"/>
                <w:szCs w:val="22"/>
              </w:rPr>
              <w:t xml:space="preserve"> Dec 2017</w:t>
            </w:r>
          </w:p>
        </w:tc>
      </w:tr>
      <w:tr w:rsidR="00E85D8E" w:rsidRPr="001E2CED" w14:paraId="2605C156" w14:textId="77777777" w:rsidTr="00E85D8E">
        <w:tc>
          <w:tcPr>
            <w:tcW w:w="1892" w:type="dxa"/>
            <w:tcMar>
              <w:top w:w="43" w:type="dxa"/>
              <w:left w:w="115" w:type="dxa"/>
              <w:right w:w="115" w:type="dxa"/>
            </w:tcMar>
          </w:tcPr>
          <w:p w14:paraId="0D382091" w14:textId="77777777" w:rsidR="00E85D8E" w:rsidRPr="001E2CED" w:rsidRDefault="00E85D8E" w:rsidP="00E85D8E">
            <w:pPr>
              <w:rPr>
                <w:rFonts w:asciiTheme="minorHAnsi" w:hAnsiTheme="minorHAnsi"/>
                <w:b/>
                <w:szCs w:val="22"/>
              </w:rPr>
            </w:pPr>
            <w:r w:rsidRPr="001E2CED">
              <w:rPr>
                <w:rFonts w:asciiTheme="minorHAnsi" w:hAnsiTheme="minorHAnsi"/>
                <w:b/>
                <w:szCs w:val="22"/>
              </w:rPr>
              <w:t>Purpose</w:t>
            </w:r>
          </w:p>
          <w:p w14:paraId="3D46029D" w14:textId="77777777" w:rsidR="00E85D8E" w:rsidRPr="001E2CED" w:rsidRDefault="00E85D8E" w:rsidP="00E85D8E">
            <w:pPr>
              <w:rPr>
                <w:rFonts w:asciiTheme="minorHAnsi" w:hAnsiTheme="minorHAnsi"/>
                <w:i/>
                <w:szCs w:val="22"/>
              </w:rPr>
            </w:pPr>
          </w:p>
        </w:tc>
        <w:tc>
          <w:tcPr>
            <w:tcW w:w="7700" w:type="dxa"/>
            <w:gridSpan w:val="3"/>
            <w:tcMar>
              <w:top w:w="43" w:type="dxa"/>
              <w:left w:w="115" w:type="dxa"/>
              <w:right w:w="115" w:type="dxa"/>
            </w:tcMar>
          </w:tcPr>
          <w:p w14:paraId="41DF13C2" w14:textId="77777777" w:rsidR="00E85D8E" w:rsidRPr="001E2CED" w:rsidRDefault="00C93B2D" w:rsidP="00C93B2D">
            <w:pPr>
              <w:rPr>
                <w:rFonts w:asciiTheme="minorHAnsi" w:hAnsiTheme="minorHAnsi"/>
                <w:szCs w:val="22"/>
              </w:rPr>
            </w:pPr>
            <w:r w:rsidRPr="001E2CED">
              <w:rPr>
                <w:rFonts w:asciiTheme="minorHAnsi" w:hAnsiTheme="minorHAnsi"/>
                <w:szCs w:val="22"/>
              </w:rPr>
              <w:t>Plan, organise and control activities so that the project is completed successfully in line with UNDP rules, procedures and standards.</w:t>
            </w:r>
          </w:p>
        </w:tc>
      </w:tr>
      <w:tr w:rsidR="00E85D8E" w:rsidRPr="001E2CED" w14:paraId="76F18244" w14:textId="77777777" w:rsidTr="00E85D8E">
        <w:tc>
          <w:tcPr>
            <w:tcW w:w="1892" w:type="dxa"/>
            <w:tcMar>
              <w:top w:w="43" w:type="dxa"/>
              <w:left w:w="115" w:type="dxa"/>
              <w:right w:w="115" w:type="dxa"/>
            </w:tcMar>
          </w:tcPr>
          <w:p w14:paraId="45D6BB23" w14:textId="77777777" w:rsidR="00E85D8E" w:rsidRPr="001E2CED" w:rsidRDefault="00E85D8E" w:rsidP="00E85D8E">
            <w:pPr>
              <w:rPr>
                <w:rFonts w:asciiTheme="minorHAnsi" w:hAnsiTheme="minorHAnsi"/>
                <w:b/>
                <w:szCs w:val="22"/>
              </w:rPr>
            </w:pPr>
            <w:r w:rsidRPr="001E2CED">
              <w:rPr>
                <w:rFonts w:asciiTheme="minorHAnsi" w:hAnsiTheme="minorHAnsi"/>
                <w:b/>
                <w:szCs w:val="22"/>
              </w:rPr>
              <w:t>Description</w:t>
            </w:r>
          </w:p>
          <w:p w14:paraId="59D5FEB6" w14:textId="77777777" w:rsidR="00E85D8E" w:rsidRPr="001E2CED" w:rsidRDefault="00E85D8E" w:rsidP="00E85D8E">
            <w:pPr>
              <w:jc w:val="left"/>
              <w:rPr>
                <w:rFonts w:asciiTheme="minorHAnsi" w:hAnsiTheme="minorHAnsi"/>
                <w:i/>
                <w:szCs w:val="22"/>
              </w:rPr>
            </w:pPr>
          </w:p>
        </w:tc>
        <w:tc>
          <w:tcPr>
            <w:tcW w:w="7700" w:type="dxa"/>
            <w:gridSpan w:val="3"/>
            <w:tcMar>
              <w:top w:w="43" w:type="dxa"/>
              <w:left w:w="115" w:type="dxa"/>
              <w:right w:w="115" w:type="dxa"/>
            </w:tcMar>
          </w:tcPr>
          <w:p w14:paraId="01997386" w14:textId="77777777" w:rsidR="00E85D8E" w:rsidRPr="001E2CED" w:rsidRDefault="00BC25B1" w:rsidP="00E85D8E">
            <w:pPr>
              <w:rPr>
                <w:rFonts w:asciiTheme="minorHAnsi" w:hAnsiTheme="minorHAnsi"/>
                <w:szCs w:val="22"/>
              </w:rPr>
            </w:pPr>
            <w:r w:rsidRPr="001E2CED">
              <w:rPr>
                <w:rFonts w:asciiTheme="minorHAnsi" w:hAnsiTheme="minorHAnsi"/>
                <w:szCs w:val="22"/>
              </w:rPr>
              <w:t>Programme, Finance and Human Resources management as per UNDP rules, regulations and standards.</w:t>
            </w:r>
          </w:p>
        </w:tc>
      </w:tr>
      <w:tr w:rsidR="00E85D8E" w:rsidRPr="001E2CED" w14:paraId="41EA5481" w14:textId="77777777" w:rsidTr="00E85D8E">
        <w:tc>
          <w:tcPr>
            <w:tcW w:w="3624" w:type="dxa"/>
            <w:gridSpan w:val="2"/>
            <w:tcMar>
              <w:top w:w="43" w:type="dxa"/>
              <w:left w:w="115" w:type="dxa"/>
              <w:right w:w="115" w:type="dxa"/>
            </w:tcMar>
          </w:tcPr>
          <w:p w14:paraId="2A1F5973" w14:textId="77777777" w:rsidR="00E85D8E" w:rsidRPr="001E2CED" w:rsidRDefault="00E85D8E" w:rsidP="00E85D8E">
            <w:pPr>
              <w:rPr>
                <w:rFonts w:asciiTheme="minorHAnsi" w:hAnsiTheme="minorHAnsi"/>
                <w:b/>
                <w:szCs w:val="22"/>
              </w:rPr>
            </w:pPr>
            <w:r w:rsidRPr="001E2CED">
              <w:rPr>
                <w:rFonts w:asciiTheme="minorHAnsi" w:hAnsiTheme="minorHAnsi"/>
                <w:b/>
                <w:szCs w:val="22"/>
              </w:rPr>
              <w:t>Quality Criteria</w:t>
            </w:r>
          </w:p>
          <w:p w14:paraId="0FB761A1" w14:textId="77777777" w:rsidR="00E85D8E" w:rsidRPr="001E2CED" w:rsidRDefault="00E85D8E" w:rsidP="00E85D8E">
            <w:pPr>
              <w:rPr>
                <w:rFonts w:asciiTheme="minorHAnsi" w:hAnsiTheme="minorHAnsi"/>
                <w:szCs w:val="22"/>
              </w:rPr>
            </w:pPr>
            <w:r w:rsidRPr="001E2CED">
              <w:rPr>
                <w:rFonts w:asciiTheme="minorHAnsi" w:hAnsiTheme="minorHAnsi"/>
                <w:i/>
                <w:szCs w:val="22"/>
              </w:rPr>
              <w:lastRenderedPageBreak/>
              <w:t>how/with what indicators the quality of the activity result  will be measured?</w:t>
            </w:r>
          </w:p>
        </w:tc>
        <w:tc>
          <w:tcPr>
            <w:tcW w:w="3507" w:type="dxa"/>
            <w:tcMar>
              <w:top w:w="43" w:type="dxa"/>
              <w:left w:w="115" w:type="dxa"/>
              <w:right w:w="115" w:type="dxa"/>
            </w:tcMar>
          </w:tcPr>
          <w:p w14:paraId="09291098" w14:textId="77777777" w:rsidR="00E85D8E" w:rsidRPr="001E2CED" w:rsidRDefault="00E85D8E" w:rsidP="00E85D8E">
            <w:pPr>
              <w:rPr>
                <w:rFonts w:asciiTheme="minorHAnsi" w:hAnsiTheme="minorHAnsi"/>
                <w:b/>
                <w:szCs w:val="22"/>
              </w:rPr>
            </w:pPr>
            <w:r w:rsidRPr="001E2CED">
              <w:rPr>
                <w:rFonts w:asciiTheme="minorHAnsi" w:hAnsiTheme="minorHAnsi"/>
                <w:b/>
                <w:szCs w:val="22"/>
              </w:rPr>
              <w:lastRenderedPageBreak/>
              <w:t>Quality Method</w:t>
            </w:r>
          </w:p>
          <w:p w14:paraId="076E460D" w14:textId="77777777" w:rsidR="00E85D8E" w:rsidRPr="001E2CED" w:rsidRDefault="00E85D8E" w:rsidP="00E85D8E">
            <w:pPr>
              <w:jc w:val="left"/>
              <w:rPr>
                <w:rFonts w:asciiTheme="minorHAnsi" w:hAnsiTheme="minorHAnsi"/>
                <w:szCs w:val="22"/>
              </w:rPr>
            </w:pPr>
            <w:r w:rsidRPr="001E2CED">
              <w:rPr>
                <w:rFonts w:asciiTheme="minorHAnsi" w:hAnsiTheme="minorHAnsi"/>
                <w:i/>
                <w:szCs w:val="22"/>
              </w:rPr>
              <w:lastRenderedPageBreak/>
              <w:t>Means of verification. what method will be used to determine if quality criteria has been met?</w:t>
            </w:r>
          </w:p>
        </w:tc>
        <w:tc>
          <w:tcPr>
            <w:tcW w:w="2461" w:type="dxa"/>
            <w:tcMar>
              <w:top w:w="43" w:type="dxa"/>
              <w:left w:w="115" w:type="dxa"/>
              <w:right w:w="115" w:type="dxa"/>
            </w:tcMar>
          </w:tcPr>
          <w:p w14:paraId="2C82285B" w14:textId="77777777" w:rsidR="00E85D8E" w:rsidRPr="001E2CED" w:rsidRDefault="00E85D8E" w:rsidP="00E85D8E">
            <w:pPr>
              <w:jc w:val="left"/>
              <w:rPr>
                <w:rFonts w:asciiTheme="minorHAnsi" w:hAnsiTheme="minorHAnsi"/>
                <w:b/>
                <w:szCs w:val="22"/>
              </w:rPr>
            </w:pPr>
            <w:r w:rsidRPr="001E2CED">
              <w:rPr>
                <w:rFonts w:asciiTheme="minorHAnsi" w:hAnsiTheme="minorHAnsi"/>
                <w:b/>
                <w:szCs w:val="22"/>
              </w:rPr>
              <w:lastRenderedPageBreak/>
              <w:t>Date of Assessment</w:t>
            </w:r>
          </w:p>
          <w:p w14:paraId="1852F76A" w14:textId="77777777" w:rsidR="00E85D8E" w:rsidRPr="001E2CED" w:rsidRDefault="00E85D8E" w:rsidP="00E85D8E">
            <w:pPr>
              <w:rPr>
                <w:rFonts w:asciiTheme="minorHAnsi" w:hAnsiTheme="minorHAnsi"/>
                <w:i/>
                <w:szCs w:val="22"/>
              </w:rPr>
            </w:pPr>
            <w:r w:rsidRPr="001E2CED">
              <w:rPr>
                <w:rFonts w:asciiTheme="minorHAnsi" w:hAnsiTheme="minorHAnsi"/>
                <w:i/>
                <w:szCs w:val="22"/>
              </w:rPr>
              <w:lastRenderedPageBreak/>
              <w:t>When will the assessment of quality be performed?</w:t>
            </w:r>
          </w:p>
        </w:tc>
      </w:tr>
      <w:tr w:rsidR="00E85D8E" w:rsidRPr="001E2CED" w14:paraId="1A65C1B6" w14:textId="77777777" w:rsidTr="00E85D8E">
        <w:tc>
          <w:tcPr>
            <w:tcW w:w="3624" w:type="dxa"/>
            <w:gridSpan w:val="2"/>
            <w:tcMar>
              <w:top w:w="43" w:type="dxa"/>
              <w:left w:w="115" w:type="dxa"/>
              <w:right w:w="115" w:type="dxa"/>
            </w:tcMar>
          </w:tcPr>
          <w:p w14:paraId="55B8BF24" w14:textId="77777777" w:rsidR="00E85D8E" w:rsidRPr="001E2CED" w:rsidRDefault="00C93B2D" w:rsidP="00E85D8E">
            <w:pPr>
              <w:rPr>
                <w:rFonts w:asciiTheme="minorHAnsi" w:hAnsiTheme="minorHAnsi"/>
                <w:szCs w:val="22"/>
              </w:rPr>
            </w:pPr>
            <w:r w:rsidRPr="001E2CED">
              <w:rPr>
                <w:rFonts w:asciiTheme="minorHAnsi" w:hAnsiTheme="minorHAnsi"/>
                <w:szCs w:val="22"/>
              </w:rPr>
              <w:lastRenderedPageBreak/>
              <w:t>UNDP &amp; MoH supervision plans developed</w:t>
            </w:r>
          </w:p>
        </w:tc>
        <w:tc>
          <w:tcPr>
            <w:tcW w:w="3507" w:type="dxa"/>
            <w:tcMar>
              <w:top w:w="43" w:type="dxa"/>
              <w:left w:w="115" w:type="dxa"/>
              <w:right w:w="115" w:type="dxa"/>
            </w:tcMar>
          </w:tcPr>
          <w:p w14:paraId="2B899F99" w14:textId="77777777" w:rsidR="00E85D8E" w:rsidRDefault="00C93B2D" w:rsidP="00E85D8E">
            <w:pPr>
              <w:rPr>
                <w:rFonts w:asciiTheme="minorHAnsi" w:hAnsiTheme="minorHAnsi"/>
                <w:szCs w:val="22"/>
              </w:rPr>
            </w:pPr>
            <w:r w:rsidRPr="001E2CED">
              <w:rPr>
                <w:rFonts w:asciiTheme="minorHAnsi" w:hAnsiTheme="minorHAnsi"/>
                <w:szCs w:val="22"/>
              </w:rPr>
              <w:t>Annual Supervision Plans</w:t>
            </w:r>
          </w:p>
          <w:p w14:paraId="59BC6A0D" w14:textId="77777777" w:rsidR="00956866" w:rsidRDefault="00956866" w:rsidP="00E85D8E">
            <w:pPr>
              <w:rPr>
                <w:rFonts w:asciiTheme="minorHAnsi" w:hAnsiTheme="minorHAnsi"/>
                <w:szCs w:val="22"/>
              </w:rPr>
            </w:pPr>
          </w:p>
          <w:p w14:paraId="2C3D5AC7" w14:textId="77777777" w:rsidR="00956866" w:rsidRPr="001E2CED" w:rsidRDefault="00956866" w:rsidP="00E85D8E">
            <w:pPr>
              <w:rPr>
                <w:rFonts w:asciiTheme="minorHAnsi" w:hAnsiTheme="minorHAnsi"/>
                <w:szCs w:val="22"/>
              </w:rPr>
            </w:pPr>
            <w:r>
              <w:rPr>
                <w:rFonts w:asciiTheme="minorHAnsi" w:hAnsiTheme="minorHAnsi"/>
                <w:szCs w:val="22"/>
              </w:rPr>
              <w:t>UNDP Routine reporting to GF</w:t>
            </w:r>
          </w:p>
        </w:tc>
        <w:tc>
          <w:tcPr>
            <w:tcW w:w="2461" w:type="dxa"/>
            <w:tcMar>
              <w:top w:w="43" w:type="dxa"/>
              <w:left w:w="115" w:type="dxa"/>
              <w:right w:w="115" w:type="dxa"/>
            </w:tcMar>
          </w:tcPr>
          <w:p w14:paraId="48D046E7" w14:textId="77777777" w:rsidR="00E85D8E" w:rsidRDefault="00C93B2D" w:rsidP="00E85D8E">
            <w:pPr>
              <w:rPr>
                <w:rFonts w:asciiTheme="minorHAnsi" w:hAnsiTheme="minorHAnsi"/>
                <w:szCs w:val="22"/>
              </w:rPr>
            </w:pPr>
            <w:r w:rsidRPr="001E2CED">
              <w:rPr>
                <w:rFonts w:asciiTheme="minorHAnsi" w:hAnsiTheme="minorHAnsi"/>
                <w:szCs w:val="22"/>
              </w:rPr>
              <w:t>Dec 2015 – Dec. 2016 – Dec. 2017</w:t>
            </w:r>
          </w:p>
          <w:p w14:paraId="793CF81C" w14:textId="77777777" w:rsidR="00956866" w:rsidRDefault="00956866" w:rsidP="00E85D8E">
            <w:pPr>
              <w:rPr>
                <w:rFonts w:asciiTheme="minorHAnsi" w:hAnsiTheme="minorHAnsi"/>
                <w:szCs w:val="22"/>
              </w:rPr>
            </w:pPr>
          </w:p>
          <w:p w14:paraId="33075577" w14:textId="77777777" w:rsidR="007430CD" w:rsidRDefault="007430CD" w:rsidP="007430CD">
            <w:pPr>
              <w:jc w:val="left"/>
              <w:rPr>
                <w:rFonts w:asciiTheme="minorHAnsi" w:hAnsiTheme="minorHAnsi"/>
                <w:b/>
                <w:szCs w:val="22"/>
              </w:rPr>
            </w:pPr>
            <w:r w:rsidRPr="00956866">
              <w:rPr>
                <w:rFonts w:asciiTheme="minorHAnsi" w:hAnsiTheme="minorHAnsi"/>
                <w:b/>
                <w:szCs w:val="22"/>
              </w:rPr>
              <w:t xml:space="preserve">Routine reports </w:t>
            </w:r>
            <w:r w:rsidR="00BC302A">
              <w:rPr>
                <w:rFonts w:asciiTheme="minorHAnsi" w:hAnsiTheme="minorHAnsi"/>
                <w:b/>
                <w:szCs w:val="22"/>
              </w:rPr>
              <w:t xml:space="preserve">(6 monthly) </w:t>
            </w:r>
            <w:r>
              <w:rPr>
                <w:rFonts w:asciiTheme="minorHAnsi" w:hAnsiTheme="minorHAnsi"/>
                <w:b/>
                <w:szCs w:val="22"/>
              </w:rPr>
              <w:t>including workplan Tracking measures due dates</w:t>
            </w:r>
            <w:r w:rsidRPr="00956866">
              <w:rPr>
                <w:rFonts w:asciiTheme="minorHAnsi" w:hAnsiTheme="minorHAnsi"/>
                <w:b/>
                <w:szCs w:val="22"/>
              </w:rPr>
              <w:t>:</w:t>
            </w:r>
          </w:p>
          <w:p w14:paraId="3B66837B" w14:textId="77777777" w:rsidR="007430CD" w:rsidRPr="00956866" w:rsidRDefault="007430CD" w:rsidP="007430CD">
            <w:pPr>
              <w:jc w:val="left"/>
              <w:rPr>
                <w:rFonts w:asciiTheme="minorHAnsi" w:hAnsiTheme="minorHAnsi"/>
                <w:b/>
                <w:szCs w:val="22"/>
              </w:rPr>
            </w:pPr>
          </w:p>
          <w:p w14:paraId="66CEE9F0" w14:textId="77777777" w:rsidR="007430CD" w:rsidRPr="00956866" w:rsidRDefault="007430CD" w:rsidP="007430CD">
            <w:pPr>
              <w:jc w:val="left"/>
              <w:rPr>
                <w:rFonts w:asciiTheme="minorHAnsi" w:hAnsiTheme="minorHAnsi"/>
                <w:b/>
                <w:szCs w:val="22"/>
              </w:rPr>
            </w:pPr>
            <w:r w:rsidRPr="00956866">
              <w:rPr>
                <w:rFonts w:asciiTheme="minorHAnsi" w:hAnsiTheme="minorHAnsi"/>
                <w:b/>
                <w:szCs w:val="22"/>
              </w:rPr>
              <w:t>28 February 2016</w:t>
            </w:r>
          </w:p>
          <w:p w14:paraId="2AF17760" w14:textId="77777777" w:rsidR="007430CD" w:rsidRPr="00956866" w:rsidRDefault="007430CD" w:rsidP="007430CD">
            <w:pPr>
              <w:jc w:val="left"/>
              <w:rPr>
                <w:rFonts w:asciiTheme="minorHAnsi" w:hAnsiTheme="minorHAnsi"/>
                <w:b/>
                <w:szCs w:val="22"/>
              </w:rPr>
            </w:pPr>
          </w:p>
          <w:p w14:paraId="0C7D79E4" w14:textId="77777777" w:rsidR="007430CD" w:rsidRPr="00956866" w:rsidRDefault="007430CD" w:rsidP="007430CD">
            <w:pPr>
              <w:jc w:val="left"/>
              <w:rPr>
                <w:rFonts w:asciiTheme="minorHAnsi" w:hAnsiTheme="minorHAnsi"/>
                <w:b/>
                <w:szCs w:val="22"/>
              </w:rPr>
            </w:pPr>
            <w:r w:rsidRPr="00956866">
              <w:rPr>
                <w:rFonts w:asciiTheme="minorHAnsi" w:hAnsiTheme="minorHAnsi"/>
                <w:b/>
                <w:szCs w:val="22"/>
              </w:rPr>
              <w:t>28 August 2016</w:t>
            </w:r>
          </w:p>
          <w:p w14:paraId="44B9D567" w14:textId="77777777" w:rsidR="007430CD" w:rsidRPr="00956866" w:rsidRDefault="007430CD" w:rsidP="007430CD">
            <w:pPr>
              <w:jc w:val="left"/>
              <w:rPr>
                <w:rFonts w:asciiTheme="minorHAnsi" w:hAnsiTheme="minorHAnsi"/>
                <w:b/>
                <w:szCs w:val="22"/>
              </w:rPr>
            </w:pPr>
          </w:p>
          <w:p w14:paraId="283CA563" w14:textId="77777777" w:rsidR="007430CD" w:rsidRPr="00956866" w:rsidRDefault="007430CD" w:rsidP="007430CD">
            <w:pPr>
              <w:jc w:val="left"/>
              <w:rPr>
                <w:rFonts w:asciiTheme="minorHAnsi" w:hAnsiTheme="minorHAnsi"/>
                <w:b/>
                <w:szCs w:val="22"/>
              </w:rPr>
            </w:pPr>
            <w:r w:rsidRPr="00956866">
              <w:rPr>
                <w:rFonts w:asciiTheme="minorHAnsi" w:hAnsiTheme="minorHAnsi"/>
                <w:b/>
                <w:szCs w:val="22"/>
              </w:rPr>
              <w:t>28 February 2017</w:t>
            </w:r>
          </w:p>
          <w:p w14:paraId="39A1A00E" w14:textId="77777777" w:rsidR="007430CD" w:rsidRPr="00956866" w:rsidRDefault="007430CD" w:rsidP="007430CD">
            <w:pPr>
              <w:jc w:val="left"/>
              <w:rPr>
                <w:rFonts w:asciiTheme="minorHAnsi" w:hAnsiTheme="minorHAnsi"/>
                <w:b/>
                <w:szCs w:val="22"/>
              </w:rPr>
            </w:pPr>
          </w:p>
          <w:p w14:paraId="088611CE" w14:textId="77777777" w:rsidR="00956866" w:rsidRPr="007430CD" w:rsidRDefault="007430CD" w:rsidP="007430CD">
            <w:pPr>
              <w:jc w:val="left"/>
              <w:rPr>
                <w:rFonts w:asciiTheme="minorHAnsi" w:hAnsiTheme="minorHAnsi"/>
                <w:b/>
                <w:szCs w:val="22"/>
              </w:rPr>
            </w:pPr>
            <w:r w:rsidRPr="00956866">
              <w:rPr>
                <w:rFonts w:asciiTheme="minorHAnsi" w:hAnsiTheme="minorHAnsi"/>
                <w:b/>
                <w:szCs w:val="22"/>
              </w:rPr>
              <w:t>March 2018</w:t>
            </w:r>
          </w:p>
        </w:tc>
      </w:tr>
      <w:tr w:rsidR="00E85D8E" w:rsidRPr="001E2CED" w14:paraId="4BCF6F5E" w14:textId="77777777" w:rsidTr="00E85D8E">
        <w:tc>
          <w:tcPr>
            <w:tcW w:w="3624" w:type="dxa"/>
            <w:gridSpan w:val="2"/>
            <w:tcMar>
              <w:top w:w="43" w:type="dxa"/>
              <w:left w:w="115" w:type="dxa"/>
              <w:right w:w="115" w:type="dxa"/>
            </w:tcMar>
          </w:tcPr>
          <w:p w14:paraId="4CC52D98" w14:textId="77777777" w:rsidR="00E85D8E" w:rsidRPr="001E2CED" w:rsidRDefault="00C93B2D" w:rsidP="00C93B2D">
            <w:pPr>
              <w:rPr>
                <w:rFonts w:asciiTheme="minorHAnsi" w:hAnsiTheme="minorHAnsi"/>
                <w:szCs w:val="22"/>
              </w:rPr>
            </w:pPr>
            <w:r w:rsidRPr="001E2CED">
              <w:rPr>
                <w:rFonts w:asciiTheme="minorHAnsi" w:hAnsiTheme="minorHAnsi"/>
                <w:szCs w:val="22"/>
              </w:rPr>
              <w:t xml:space="preserve">Six Monthly supervision and monitoring visits and reporting. Trip reports </w:t>
            </w:r>
          </w:p>
        </w:tc>
        <w:tc>
          <w:tcPr>
            <w:tcW w:w="3507" w:type="dxa"/>
            <w:tcMar>
              <w:top w:w="43" w:type="dxa"/>
              <w:left w:w="115" w:type="dxa"/>
              <w:right w:w="115" w:type="dxa"/>
            </w:tcMar>
          </w:tcPr>
          <w:p w14:paraId="43730F30" w14:textId="77777777" w:rsidR="00E85D8E" w:rsidRPr="001E2CED" w:rsidRDefault="00C93B2D" w:rsidP="00E85D8E">
            <w:pPr>
              <w:rPr>
                <w:rFonts w:asciiTheme="minorHAnsi" w:hAnsiTheme="minorHAnsi"/>
                <w:szCs w:val="22"/>
              </w:rPr>
            </w:pPr>
            <w:r w:rsidRPr="001E2CED">
              <w:rPr>
                <w:rFonts w:asciiTheme="minorHAnsi" w:hAnsiTheme="minorHAnsi"/>
                <w:szCs w:val="22"/>
              </w:rPr>
              <w:t>Supervision Visits</w:t>
            </w:r>
            <w:r w:rsidR="00956866">
              <w:rPr>
                <w:rFonts w:asciiTheme="minorHAnsi" w:hAnsiTheme="minorHAnsi"/>
                <w:szCs w:val="22"/>
              </w:rPr>
              <w:t xml:space="preserve"> and UNDP </w:t>
            </w:r>
            <w:r w:rsidR="00956866" w:rsidRPr="00956866">
              <w:rPr>
                <w:rFonts w:asciiTheme="minorHAnsi" w:hAnsiTheme="minorHAnsi"/>
                <w:szCs w:val="22"/>
              </w:rPr>
              <w:t>Routine reporting to GF</w:t>
            </w:r>
          </w:p>
        </w:tc>
        <w:tc>
          <w:tcPr>
            <w:tcW w:w="2461" w:type="dxa"/>
            <w:tcMar>
              <w:top w:w="43" w:type="dxa"/>
              <w:left w:w="115" w:type="dxa"/>
              <w:right w:w="115" w:type="dxa"/>
            </w:tcMar>
          </w:tcPr>
          <w:p w14:paraId="301A7EA7" w14:textId="77777777" w:rsidR="00E85D8E" w:rsidRDefault="00C93B2D" w:rsidP="00E85D8E">
            <w:pPr>
              <w:rPr>
                <w:rFonts w:asciiTheme="minorHAnsi" w:hAnsiTheme="minorHAnsi"/>
                <w:szCs w:val="22"/>
              </w:rPr>
            </w:pPr>
            <w:r w:rsidRPr="001E2CED">
              <w:rPr>
                <w:rFonts w:asciiTheme="minorHAnsi" w:hAnsiTheme="minorHAnsi"/>
                <w:szCs w:val="22"/>
              </w:rPr>
              <w:t>Six monthly from Dec. 2015 till Dec. 2017</w:t>
            </w:r>
          </w:p>
          <w:p w14:paraId="03799AD2" w14:textId="77777777" w:rsidR="00956866" w:rsidRDefault="00956866" w:rsidP="00E85D8E">
            <w:pPr>
              <w:rPr>
                <w:rFonts w:asciiTheme="minorHAnsi" w:hAnsiTheme="minorHAnsi"/>
                <w:szCs w:val="22"/>
              </w:rPr>
            </w:pPr>
          </w:p>
          <w:p w14:paraId="6B352F12" w14:textId="77777777" w:rsidR="007430CD" w:rsidRDefault="007430CD" w:rsidP="007430CD">
            <w:pPr>
              <w:jc w:val="left"/>
              <w:rPr>
                <w:rFonts w:asciiTheme="minorHAnsi" w:hAnsiTheme="minorHAnsi"/>
                <w:b/>
                <w:szCs w:val="22"/>
              </w:rPr>
            </w:pPr>
            <w:r w:rsidRPr="00956866">
              <w:rPr>
                <w:rFonts w:asciiTheme="minorHAnsi" w:hAnsiTheme="minorHAnsi"/>
                <w:b/>
                <w:szCs w:val="22"/>
              </w:rPr>
              <w:t xml:space="preserve">Routine reports </w:t>
            </w:r>
            <w:r w:rsidR="00BC302A">
              <w:rPr>
                <w:rFonts w:asciiTheme="minorHAnsi" w:hAnsiTheme="minorHAnsi"/>
                <w:b/>
                <w:szCs w:val="22"/>
              </w:rPr>
              <w:t xml:space="preserve">(6 monthly) </w:t>
            </w:r>
            <w:r>
              <w:rPr>
                <w:rFonts w:asciiTheme="minorHAnsi" w:hAnsiTheme="minorHAnsi"/>
                <w:b/>
                <w:szCs w:val="22"/>
              </w:rPr>
              <w:t>including workplan Tracking measures due dates</w:t>
            </w:r>
            <w:r w:rsidRPr="00956866">
              <w:rPr>
                <w:rFonts w:asciiTheme="minorHAnsi" w:hAnsiTheme="minorHAnsi"/>
                <w:b/>
                <w:szCs w:val="22"/>
              </w:rPr>
              <w:t>:</w:t>
            </w:r>
          </w:p>
          <w:p w14:paraId="725BBBFF" w14:textId="77777777" w:rsidR="007430CD" w:rsidRPr="00956866" w:rsidRDefault="007430CD" w:rsidP="007430CD">
            <w:pPr>
              <w:jc w:val="left"/>
              <w:rPr>
                <w:rFonts w:asciiTheme="minorHAnsi" w:hAnsiTheme="minorHAnsi"/>
                <w:b/>
                <w:szCs w:val="22"/>
              </w:rPr>
            </w:pPr>
          </w:p>
          <w:p w14:paraId="44482C95" w14:textId="77777777" w:rsidR="007430CD" w:rsidRPr="00956866" w:rsidRDefault="007430CD" w:rsidP="007430CD">
            <w:pPr>
              <w:jc w:val="left"/>
              <w:rPr>
                <w:rFonts w:asciiTheme="minorHAnsi" w:hAnsiTheme="minorHAnsi"/>
                <w:b/>
                <w:szCs w:val="22"/>
              </w:rPr>
            </w:pPr>
            <w:r w:rsidRPr="00956866">
              <w:rPr>
                <w:rFonts w:asciiTheme="minorHAnsi" w:hAnsiTheme="minorHAnsi"/>
                <w:b/>
                <w:szCs w:val="22"/>
              </w:rPr>
              <w:t>28 February 2016</w:t>
            </w:r>
          </w:p>
          <w:p w14:paraId="1FE32F37" w14:textId="77777777" w:rsidR="007430CD" w:rsidRPr="00956866" w:rsidRDefault="007430CD" w:rsidP="007430CD">
            <w:pPr>
              <w:jc w:val="left"/>
              <w:rPr>
                <w:rFonts w:asciiTheme="minorHAnsi" w:hAnsiTheme="minorHAnsi"/>
                <w:b/>
                <w:szCs w:val="22"/>
              </w:rPr>
            </w:pPr>
          </w:p>
          <w:p w14:paraId="699717B6" w14:textId="77777777" w:rsidR="007430CD" w:rsidRPr="00956866" w:rsidRDefault="007430CD" w:rsidP="007430CD">
            <w:pPr>
              <w:jc w:val="left"/>
              <w:rPr>
                <w:rFonts w:asciiTheme="minorHAnsi" w:hAnsiTheme="minorHAnsi"/>
                <w:b/>
                <w:szCs w:val="22"/>
              </w:rPr>
            </w:pPr>
            <w:r w:rsidRPr="00956866">
              <w:rPr>
                <w:rFonts w:asciiTheme="minorHAnsi" w:hAnsiTheme="minorHAnsi"/>
                <w:b/>
                <w:szCs w:val="22"/>
              </w:rPr>
              <w:t>28 August 2016</w:t>
            </w:r>
          </w:p>
          <w:p w14:paraId="64758CF0" w14:textId="77777777" w:rsidR="007430CD" w:rsidRPr="00956866" w:rsidRDefault="007430CD" w:rsidP="007430CD">
            <w:pPr>
              <w:jc w:val="left"/>
              <w:rPr>
                <w:rFonts w:asciiTheme="minorHAnsi" w:hAnsiTheme="minorHAnsi"/>
                <w:b/>
                <w:szCs w:val="22"/>
              </w:rPr>
            </w:pPr>
          </w:p>
          <w:p w14:paraId="0CACBBA4" w14:textId="77777777" w:rsidR="007430CD" w:rsidRPr="00956866" w:rsidRDefault="007430CD" w:rsidP="007430CD">
            <w:pPr>
              <w:jc w:val="left"/>
              <w:rPr>
                <w:rFonts w:asciiTheme="minorHAnsi" w:hAnsiTheme="minorHAnsi"/>
                <w:b/>
                <w:szCs w:val="22"/>
              </w:rPr>
            </w:pPr>
            <w:r w:rsidRPr="00956866">
              <w:rPr>
                <w:rFonts w:asciiTheme="minorHAnsi" w:hAnsiTheme="minorHAnsi"/>
                <w:b/>
                <w:szCs w:val="22"/>
              </w:rPr>
              <w:t>28 February 2017</w:t>
            </w:r>
          </w:p>
          <w:p w14:paraId="59A73DFF" w14:textId="77777777" w:rsidR="007430CD" w:rsidRPr="00956866" w:rsidRDefault="007430CD" w:rsidP="007430CD">
            <w:pPr>
              <w:jc w:val="left"/>
              <w:rPr>
                <w:rFonts w:asciiTheme="minorHAnsi" w:hAnsiTheme="minorHAnsi"/>
                <w:b/>
                <w:szCs w:val="22"/>
              </w:rPr>
            </w:pPr>
          </w:p>
          <w:p w14:paraId="00023B0E" w14:textId="77777777" w:rsidR="007430CD" w:rsidRPr="00956866" w:rsidRDefault="007430CD" w:rsidP="007430CD">
            <w:pPr>
              <w:jc w:val="left"/>
              <w:rPr>
                <w:rFonts w:asciiTheme="minorHAnsi" w:hAnsiTheme="minorHAnsi"/>
                <w:b/>
                <w:szCs w:val="22"/>
              </w:rPr>
            </w:pPr>
            <w:r w:rsidRPr="00956866">
              <w:rPr>
                <w:rFonts w:asciiTheme="minorHAnsi" w:hAnsiTheme="minorHAnsi"/>
                <w:b/>
                <w:szCs w:val="22"/>
              </w:rPr>
              <w:t>March 2018</w:t>
            </w:r>
          </w:p>
          <w:p w14:paraId="70A02C46" w14:textId="77777777" w:rsidR="00C93B2D" w:rsidRPr="001E2CED" w:rsidRDefault="00C93B2D" w:rsidP="00E85D8E">
            <w:pPr>
              <w:rPr>
                <w:rFonts w:asciiTheme="minorHAnsi" w:hAnsiTheme="minorHAnsi"/>
                <w:szCs w:val="22"/>
              </w:rPr>
            </w:pPr>
          </w:p>
        </w:tc>
      </w:tr>
    </w:tbl>
    <w:p w14:paraId="6FF04D2D" w14:textId="77777777" w:rsidR="008F1069" w:rsidRDefault="008F1069" w:rsidP="008F1069"/>
    <w:p w14:paraId="70CDA3FE" w14:textId="77777777" w:rsidR="008F1069" w:rsidRDefault="000C1559" w:rsidP="000C1559">
      <w:pPr>
        <w:pStyle w:val="Caption"/>
      </w:pPr>
      <w:r>
        <w:t xml:space="preserve">The </w:t>
      </w:r>
      <w:r w:rsidR="00956866">
        <w:t xml:space="preserve">detailed </w:t>
      </w:r>
      <w:r>
        <w:t xml:space="preserve">Performance Framework Agreed with the Global Fund is provided in Annexe </w:t>
      </w:r>
      <w:r>
        <w:fldChar w:fldCharType="begin"/>
      </w:r>
      <w:r>
        <w:instrText xml:space="preserve"> SEQ Annexe \* ARABIC </w:instrText>
      </w:r>
      <w:r>
        <w:fldChar w:fldCharType="separate"/>
      </w:r>
      <w:r w:rsidR="002811C6">
        <w:rPr>
          <w:noProof/>
        </w:rPr>
        <w:t>3</w:t>
      </w:r>
      <w:r>
        <w:fldChar w:fldCharType="end"/>
      </w:r>
    </w:p>
    <w:p w14:paraId="1C192FCD" w14:textId="77777777" w:rsidR="007430CD" w:rsidRDefault="007430CD">
      <w:pPr>
        <w:spacing w:after="0"/>
        <w:jc w:val="left"/>
      </w:pPr>
      <w:r>
        <w:br w:type="page"/>
      </w:r>
    </w:p>
    <w:p w14:paraId="0D4B8DF0" w14:textId="77777777" w:rsidR="007430CD" w:rsidRPr="007430CD" w:rsidRDefault="007430CD" w:rsidP="007430CD"/>
    <w:p w14:paraId="2690E816" w14:textId="77777777" w:rsidR="008F1069" w:rsidRDefault="008F1069" w:rsidP="008F1069"/>
    <w:p w14:paraId="20245ACD" w14:textId="77777777" w:rsidR="008F1069" w:rsidRDefault="008F1069" w:rsidP="0043514A">
      <w:pPr>
        <w:pStyle w:val="Heading1"/>
      </w:pPr>
      <w:r>
        <w:t>Legal Context</w:t>
      </w:r>
    </w:p>
    <w:p w14:paraId="2DBC36E7" w14:textId="77777777" w:rsidR="00774B54" w:rsidRPr="003D19C7" w:rsidRDefault="003825CA" w:rsidP="00590EC3">
      <w:r w:rsidRPr="003825CA">
        <w:t xml:space="preserve">Click </w:t>
      </w:r>
      <w:hyperlink r:id="rId21" w:history="1">
        <w:r w:rsidRPr="003871E1">
          <w:rPr>
            <w:rStyle w:val="Hyperlink"/>
          </w:rPr>
          <w:t>here for the standard text</w:t>
        </w:r>
      </w:hyperlink>
      <w:r w:rsidRPr="003825CA">
        <w:t>.</w:t>
      </w:r>
    </w:p>
    <w:p w14:paraId="2892F9E3" w14:textId="77777777" w:rsidR="00A42184" w:rsidRDefault="00A42184" w:rsidP="00A42184"/>
    <w:p w14:paraId="29893542" w14:textId="77777777" w:rsidR="00A42184" w:rsidRPr="00D4010B" w:rsidRDefault="00A42184" w:rsidP="00590EC3">
      <w:pPr>
        <w:pStyle w:val="Heading1"/>
      </w:pPr>
      <w:r>
        <w:t>ANNEXES</w:t>
      </w:r>
    </w:p>
    <w:p w14:paraId="0FCCFCDF" w14:textId="77777777" w:rsidR="00A42184" w:rsidRDefault="00A42184" w:rsidP="00BF50E7"/>
    <w:p w14:paraId="460DACF6" w14:textId="77777777" w:rsidR="00DB5ABB" w:rsidRDefault="00774B54" w:rsidP="00774B54">
      <w:r w:rsidRPr="00774B54">
        <w:rPr>
          <w:b/>
        </w:rPr>
        <w:t>Risk Analysis</w:t>
      </w:r>
      <w:r w:rsidR="00DB5ABB">
        <w:t>.</w:t>
      </w:r>
      <w:r w:rsidR="00DB5ABB" w:rsidRPr="00DB5ABB">
        <w:t xml:space="preserve"> </w:t>
      </w:r>
      <w:r w:rsidR="00DB5ABB">
        <w:t xml:space="preserve">Use the standard </w:t>
      </w:r>
      <w:hyperlink r:id="rId22" w:history="1">
        <w:r w:rsidR="00DB5ABB" w:rsidRPr="006C65DF">
          <w:rPr>
            <w:rStyle w:val="Hyperlink"/>
          </w:rPr>
          <w:t>Risk Log template</w:t>
        </w:r>
      </w:hyperlink>
      <w:r w:rsidR="00DB5ABB">
        <w:t xml:space="preserve">. Please refer to the </w:t>
      </w:r>
      <w:hyperlink r:id="rId23" w:history="1">
        <w:r w:rsidR="00DB5ABB" w:rsidRPr="000615B0">
          <w:rPr>
            <w:rStyle w:val="Hyperlink"/>
          </w:rPr>
          <w:t>Deliverable Description of the Risk Log</w:t>
        </w:r>
      </w:hyperlink>
      <w:r w:rsidR="00DB5ABB">
        <w:t xml:space="preserve"> for instructions</w:t>
      </w:r>
    </w:p>
    <w:p w14:paraId="15B12AD1" w14:textId="77777777" w:rsidR="00774B54" w:rsidRPr="00DB5ABB" w:rsidRDefault="00774B54" w:rsidP="00774B54">
      <w:pPr>
        <w:rPr>
          <w:iCs/>
        </w:rPr>
      </w:pPr>
    </w:p>
    <w:p w14:paraId="48C45869" w14:textId="77777777" w:rsidR="00A42184" w:rsidRDefault="00774B54" w:rsidP="00774B54">
      <w:pPr>
        <w:rPr>
          <w:iCs/>
        </w:rPr>
      </w:pPr>
      <w:r w:rsidRPr="00774B54">
        <w:rPr>
          <w:b/>
          <w:iCs/>
        </w:rPr>
        <w:t>Agreements</w:t>
      </w:r>
      <w:r>
        <w:rPr>
          <w:iCs/>
        </w:rPr>
        <w:t xml:space="preserve">. </w:t>
      </w:r>
      <w:r w:rsidR="00A42184" w:rsidRPr="00D4010B">
        <w:rPr>
          <w:iCs/>
        </w:rPr>
        <w:t>Any additional agreements, such as cost sharing agreements, project cooperation agreements signed with NGOs</w:t>
      </w:r>
      <w:r w:rsidR="00A42184" w:rsidRPr="00D4010B">
        <w:rPr>
          <w:rStyle w:val="FootnoteReference"/>
          <w:iCs/>
        </w:rPr>
        <w:footnoteReference w:id="7"/>
      </w:r>
      <w:r w:rsidR="00A42184" w:rsidRPr="00D4010B">
        <w:rPr>
          <w:iCs/>
        </w:rPr>
        <w:t xml:space="preserve"> (where the NGO is designated as the “</w:t>
      </w:r>
      <w:r w:rsidR="00A42184" w:rsidRPr="007F7AA6">
        <w:rPr>
          <w:iCs/>
        </w:rPr>
        <w:t>executing entity</w:t>
      </w:r>
      <w:r w:rsidR="00A42184" w:rsidRPr="00D4010B">
        <w:rPr>
          <w:iCs/>
        </w:rPr>
        <w:t xml:space="preserve">”) should be attached. </w:t>
      </w:r>
    </w:p>
    <w:p w14:paraId="2F808EBC" w14:textId="77777777" w:rsidR="00D938C9" w:rsidRDefault="00D938C9" w:rsidP="00774B54">
      <w:pPr>
        <w:rPr>
          <w:iCs/>
        </w:rPr>
      </w:pPr>
    </w:p>
    <w:p w14:paraId="71F08CEC" w14:textId="77777777" w:rsidR="00D938C9" w:rsidRDefault="00D938C9" w:rsidP="00774B54">
      <w:pPr>
        <w:rPr>
          <w:iCs/>
        </w:rPr>
      </w:pPr>
      <w:r w:rsidRPr="00D938C9">
        <w:rPr>
          <w:b/>
          <w:iCs/>
        </w:rPr>
        <w:t>Terms of Reference</w:t>
      </w:r>
      <w:r>
        <w:rPr>
          <w:iCs/>
        </w:rPr>
        <w:t>: TOR for key project personnel should be developed and attached</w:t>
      </w:r>
    </w:p>
    <w:p w14:paraId="345B36A4" w14:textId="77777777" w:rsidR="00022DE9" w:rsidRDefault="00022DE9" w:rsidP="00774B54">
      <w:pPr>
        <w:rPr>
          <w:iCs/>
        </w:rPr>
      </w:pPr>
    </w:p>
    <w:p w14:paraId="2A4C03A0" w14:textId="77777777" w:rsidR="00022DE9" w:rsidRPr="00D4010B" w:rsidRDefault="00022DE9" w:rsidP="00022DE9">
      <w:pPr>
        <w:rPr>
          <w:iCs/>
        </w:rPr>
      </w:pPr>
      <w:r w:rsidRPr="00022DE9">
        <w:rPr>
          <w:b/>
          <w:iCs/>
        </w:rPr>
        <w:t>Capacity Assessment:</w:t>
      </w:r>
      <w:r>
        <w:rPr>
          <w:iCs/>
        </w:rPr>
        <w:t xml:space="preserve"> Results of capacity assessments of Implementing Partner (including HACT Micro Assessment)</w:t>
      </w:r>
    </w:p>
    <w:p w14:paraId="4133E6FE" w14:textId="77777777" w:rsidR="00A42184" w:rsidRPr="00D4010B" w:rsidRDefault="00A42184" w:rsidP="00A42184"/>
    <w:p w14:paraId="7F317E41" w14:textId="77777777" w:rsidR="00A42184" w:rsidRPr="00774B54" w:rsidRDefault="00774B54" w:rsidP="00774B54">
      <w:pPr>
        <w:spacing w:after="0"/>
        <w:rPr>
          <w:b/>
        </w:rPr>
      </w:pPr>
      <w:r w:rsidRPr="00774B54">
        <w:rPr>
          <w:b/>
        </w:rPr>
        <w:t>Special Clauses</w:t>
      </w:r>
      <w:r>
        <w:rPr>
          <w:i/>
        </w:rPr>
        <w:t xml:space="preserve">. </w:t>
      </w:r>
      <w:r w:rsidR="00A42184" w:rsidRPr="00774B54">
        <w:t xml:space="preserve">In case of government cost-sharing through the project which is not within </w:t>
      </w:r>
      <w:r w:rsidR="00DB5ABB" w:rsidRPr="00774B54">
        <w:t xml:space="preserve">the </w:t>
      </w:r>
      <w:r w:rsidR="00A42184" w:rsidRPr="00774B54">
        <w:t>CPAP, the following clauses should be included:</w:t>
      </w:r>
    </w:p>
    <w:p w14:paraId="28C5779B" w14:textId="77777777" w:rsidR="00A42184" w:rsidRPr="00D4010B" w:rsidRDefault="00A42184" w:rsidP="00A42184">
      <w:pPr>
        <w:rPr>
          <w:b/>
        </w:rPr>
      </w:pPr>
    </w:p>
    <w:p w14:paraId="3A8A2FAE" w14:textId="77777777" w:rsidR="00A42184" w:rsidRPr="0033293C" w:rsidRDefault="00A42184" w:rsidP="004F0897">
      <w:pPr>
        <w:numPr>
          <w:ilvl w:val="0"/>
          <w:numId w:val="4"/>
        </w:numPr>
        <w:autoSpaceDE w:val="0"/>
        <w:autoSpaceDN w:val="0"/>
        <w:adjustRightInd w:val="0"/>
        <w:spacing w:after="120"/>
      </w:pPr>
      <w:r w:rsidRPr="0033293C">
        <w:t>The schedule of payments</w:t>
      </w:r>
      <w:r>
        <w:t xml:space="preserve"> and UNDP bank account details.</w:t>
      </w:r>
    </w:p>
    <w:p w14:paraId="6253ECCB" w14:textId="77777777" w:rsidR="00BF50E7" w:rsidRPr="00BF50E7" w:rsidRDefault="00A42184" w:rsidP="004F0897">
      <w:pPr>
        <w:pStyle w:val="Footer"/>
        <w:numPr>
          <w:ilvl w:val="0"/>
          <w:numId w:val="4"/>
        </w:numPr>
        <w:tabs>
          <w:tab w:val="clear" w:pos="4153"/>
          <w:tab w:val="clear" w:pos="8306"/>
          <w:tab w:val="left" w:pos="-720"/>
        </w:tabs>
        <w:suppressAutoHyphens/>
        <w:spacing w:after="120"/>
        <w:ind w:left="0" w:firstLine="0"/>
        <w:rPr>
          <w:spacing w:val="-2"/>
        </w:rPr>
      </w:pPr>
      <w:r w:rsidRPr="0033293C">
        <w:t xml:space="preserve">The value of the payment, if made in a currency other than </w:t>
      </w:r>
      <w:smartTag w:uri="urn:schemas-microsoft-com:office:smarttags" w:element="place">
        <w:smartTag w:uri="urn:schemas-microsoft-com:office:smarttags" w:element="country-region">
          <w:r w:rsidRPr="0033293C">
            <w:t>United States</w:t>
          </w:r>
        </w:smartTag>
      </w:smartTag>
      <w:r w:rsidRPr="0033293C">
        <w:t xml:space="preserve">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project may be reduced, suspended or terminated by UNDP.</w:t>
      </w:r>
    </w:p>
    <w:p w14:paraId="48B005A2" w14:textId="77777777" w:rsidR="00BF50E7" w:rsidRPr="00BF50E7" w:rsidRDefault="00A42184" w:rsidP="004F0897">
      <w:pPr>
        <w:pStyle w:val="Footer"/>
        <w:numPr>
          <w:ilvl w:val="0"/>
          <w:numId w:val="4"/>
        </w:numPr>
        <w:tabs>
          <w:tab w:val="clear" w:pos="4153"/>
          <w:tab w:val="clear" w:pos="8306"/>
          <w:tab w:val="left" w:pos="-720"/>
        </w:tabs>
        <w:suppressAutoHyphens/>
        <w:spacing w:after="120"/>
        <w:ind w:left="0" w:firstLine="0"/>
        <w:rPr>
          <w:spacing w:val="-2"/>
        </w:rPr>
      </w:pPr>
      <w:r w:rsidRPr="0033293C">
        <w:t xml:space="preserve">The above schedule of payments takes into account the requirement that the payments shall be made in advance of the implementation of planned activities.  It may be amended to be consistent with the progress of project delivery. </w:t>
      </w:r>
    </w:p>
    <w:p w14:paraId="23D4E22F" w14:textId="77777777" w:rsidR="00BF50E7" w:rsidRPr="00BF50E7" w:rsidRDefault="00A42184" w:rsidP="004F0897">
      <w:pPr>
        <w:pStyle w:val="Footer"/>
        <w:numPr>
          <w:ilvl w:val="0"/>
          <w:numId w:val="4"/>
        </w:numPr>
        <w:tabs>
          <w:tab w:val="clear" w:pos="4153"/>
          <w:tab w:val="clear" w:pos="8306"/>
          <w:tab w:val="left" w:pos="-720"/>
        </w:tabs>
        <w:suppressAutoHyphens/>
        <w:spacing w:after="120"/>
        <w:ind w:left="0" w:firstLine="0"/>
        <w:rPr>
          <w:spacing w:val="-2"/>
        </w:rPr>
      </w:pPr>
      <w:r w:rsidRPr="0033293C">
        <w:t>UNDP shall receive and administer the payment in accordance with the regulations, rules and directives of UNDP.</w:t>
      </w:r>
    </w:p>
    <w:p w14:paraId="38F5DFBE" w14:textId="77777777" w:rsidR="00BF50E7" w:rsidRPr="00BF50E7" w:rsidRDefault="00A42184" w:rsidP="004F0897">
      <w:pPr>
        <w:pStyle w:val="Footer"/>
        <w:numPr>
          <w:ilvl w:val="0"/>
          <w:numId w:val="4"/>
        </w:numPr>
        <w:tabs>
          <w:tab w:val="clear" w:pos="4153"/>
          <w:tab w:val="clear" w:pos="8306"/>
          <w:tab w:val="left" w:pos="-720"/>
        </w:tabs>
        <w:suppressAutoHyphens/>
        <w:spacing w:after="120"/>
        <w:ind w:left="0" w:firstLine="0"/>
        <w:rPr>
          <w:spacing w:val="-2"/>
        </w:rPr>
      </w:pPr>
      <w:r w:rsidRPr="0033293C">
        <w:t xml:space="preserve">All financial accounts and statements shall be expressed in </w:t>
      </w:r>
      <w:smartTag w:uri="urn:schemas-microsoft-com:office:smarttags" w:element="country-region">
        <w:smartTag w:uri="urn:schemas-microsoft-com:office:smarttags" w:element="place">
          <w:r w:rsidRPr="0033293C">
            <w:t>United States</w:t>
          </w:r>
        </w:smartTag>
      </w:smartTag>
      <w:r w:rsidRPr="0033293C">
        <w:t xml:space="preserve"> dollars.</w:t>
      </w:r>
    </w:p>
    <w:p w14:paraId="4B955E7B" w14:textId="77777777" w:rsidR="00BF50E7" w:rsidRPr="00BF50E7" w:rsidRDefault="00A42184" w:rsidP="004F0897">
      <w:pPr>
        <w:pStyle w:val="Footer"/>
        <w:numPr>
          <w:ilvl w:val="0"/>
          <w:numId w:val="4"/>
        </w:numPr>
        <w:tabs>
          <w:tab w:val="clear" w:pos="4153"/>
          <w:tab w:val="clear" w:pos="8306"/>
          <w:tab w:val="left" w:pos="-720"/>
        </w:tabs>
        <w:suppressAutoHyphens/>
        <w:spacing w:after="120"/>
        <w:ind w:left="0" w:firstLine="0"/>
        <w:rPr>
          <w:spacing w:val="-2"/>
        </w:rPr>
      </w:pPr>
      <w:r w:rsidRPr="0033293C">
        <w:t>If unforeseen increases in expenditures or commitments are expected or realized (whether owing to inflationary factors, fluctuation in exchange rates or unforeseen contingencies), UNDP shall submit to the government on a timely basis a supplementary estimate showing the further financing that will be necessary. The Government shall use its best endeavors to obtain the additional funds required.</w:t>
      </w:r>
    </w:p>
    <w:p w14:paraId="3C566216" w14:textId="77777777" w:rsidR="00BF50E7" w:rsidRPr="00BF50E7" w:rsidRDefault="00A42184" w:rsidP="004F0897">
      <w:pPr>
        <w:pStyle w:val="Footer"/>
        <w:numPr>
          <w:ilvl w:val="0"/>
          <w:numId w:val="4"/>
        </w:numPr>
        <w:tabs>
          <w:tab w:val="clear" w:pos="4153"/>
          <w:tab w:val="clear" w:pos="8306"/>
          <w:tab w:val="left" w:pos="-720"/>
        </w:tabs>
        <w:suppressAutoHyphens/>
        <w:spacing w:after="120"/>
        <w:ind w:left="0" w:firstLine="0"/>
        <w:rPr>
          <w:spacing w:val="-2"/>
        </w:rPr>
      </w:pPr>
      <w:r w:rsidRPr="0033293C">
        <w:t>If the payments referred above are not received in accordance with the payment schedule, or if the additional financing required in accordance with paragraph []above is not forthcoming from the Government or other sources, the assistance to be provided to the project under this Agreement may be reduced, suspended or terminated by UNDP.</w:t>
      </w:r>
    </w:p>
    <w:p w14:paraId="58FDB1D2" w14:textId="77777777" w:rsidR="00A42184" w:rsidRPr="00BF50E7" w:rsidRDefault="00A42184" w:rsidP="004F0897">
      <w:pPr>
        <w:pStyle w:val="Footer"/>
        <w:numPr>
          <w:ilvl w:val="0"/>
          <w:numId w:val="4"/>
        </w:numPr>
        <w:tabs>
          <w:tab w:val="clear" w:pos="4153"/>
          <w:tab w:val="clear" w:pos="8306"/>
          <w:tab w:val="left" w:pos="-720"/>
        </w:tabs>
        <w:suppressAutoHyphens/>
        <w:spacing w:after="120"/>
        <w:ind w:left="0" w:firstLine="0"/>
        <w:rPr>
          <w:spacing w:val="-2"/>
        </w:rPr>
      </w:pPr>
      <w:r w:rsidRPr="0033293C">
        <w:lastRenderedPageBreak/>
        <w:t>Any interest income attributable to the contribution shall be credited to UNDP Account and shall be utilized in accordance with established UNDP procedures.</w:t>
      </w:r>
    </w:p>
    <w:p w14:paraId="179B983D" w14:textId="77777777" w:rsidR="00A42184" w:rsidRPr="0033293C" w:rsidRDefault="00A42184" w:rsidP="00BF50E7">
      <w:pPr>
        <w:tabs>
          <w:tab w:val="left" w:pos="-720"/>
        </w:tabs>
        <w:suppressAutoHyphens/>
        <w:spacing w:after="120"/>
        <w:rPr>
          <w:spacing w:val="-2"/>
        </w:rPr>
      </w:pPr>
      <w:r w:rsidRPr="0033293C">
        <w:rPr>
          <w:spacing w:val="-2"/>
        </w:rPr>
        <w:t>In accordance with the decisions and directives of UNDP's Executive Board:</w:t>
      </w:r>
    </w:p>
    <w:p w14:paraId="472C128F" w14:textId="77777777" w:rsidR="00A42184" w:rsidRPr="0033293C" w:rsidRDefault="00A42184" w:rsidP="00BF50E7">
      <w:pPr>
        <w:tabs>
          <w:tab w:val="left" w:pos="-720"/>
        </w:tabs>
        <w:suppressAutoHyphens/>
        <w:spacing w:after="120"/>
        <w:ind w:left="360"/>
        <w:rPr>
          <w:spacing w:val="-2"/>
        </w:rPr>
      </w:pPr>
      <w:r w:rsidRPr="0033293C">
        <w:rPr>
          <w:spacing w:val="-2"/>
        </w:rPr>
        <w:tab/>
      </w:r>
      <w:r w:rsidRPr="0033293C">
        <w:rPr>
          <w:spacing w:val="-2"/>
        </w:rPr>
        <w:t>The contribution shall be charged:</w:t>
      </w:r>
    </w:p>
    <w:p w14:paraId="00D0CCD9" w14:textId="77777777" w:rsidR="00A42184" w:rsidRPr="0033293C" w:rsidRDefault="00A42184" w:rsidP="004F0897">
      <w:pPr>
        <w:numPr>
          <w:ilvl w:val="0"/>
          <w:numId w:val="5"/>
        </w:numPr>
        <w:tabs>
          <w:tab w:val="left" w:pos="-720"/>
        </w:tabs>
        <w:suppressAutoHyphens/>
        <w:spacing w:after="120"/>
        <w:rPr>
          <w:spacing w:val="-2"/>
        </w:rPr>
      </w:pPr>
      <w:r w:rsidRPr="0033293C">
        <w:rPr>
          <w:spacing w:val="-2"/>
        </w:rPr>
        <w:t>[…%]cost recovery for the provision of general management support (GMS) by UNDP headquarters and country offices</w:t>
      </w:r>
    </w:p>
    <w:p w14:paraId="654F4C97" w14:textId="77777777" w:rsidR="00A42184" w:rsidRDefault="00A42184" w:rsidP="004F0897">
      <w:pPr>
        <w:numPr>
          <w:ilvl w:val="0"/>
          <w:numId w:val="5"/>
        </w:numPr>
        <w:tabs>
          <w:tab w:val="left" w:pos="-720"/>
        </w:tabs>
        <w:suppressAutoHyphens/>
        <w:spacing w:after="120"/>
        <w:rPr>
          <w:spacing w:val="-2"/>
        </w:rPr>
      </w:pPr>
      <w:r w:rsidRPr="0033293C">
        <w:rPr>
          <w:spacing w:val="-2"/>
        </w:rPr>
        <w:t>Direct cost for impleme</w:t>
      </w:r>
      <w:r w:rsidR="00BF50E7">
        <w:rPr>
          <w:spacing w:val="-2"/>
        </w:rPr>
        <w:t>ntation support services (ISS)</w:t>
      </w:r>
      <w:r w:rsidRPr="0033293C">
        <w:rPr>
          <w:spacing w:val="-2"/>
        </w:rPr>
        <w:t xml:space="preserve"> provided by UNDP and/or an executing entity/implementing partner.</w:t>
      </w:r>
    </w:p>
    <w:p w14:paraId="2E3A19B2" w14:textId="77777777" w:rsidR="00BF50E7" w:rsidRPr="0033293C" w:rsidRDefault="00BF50E7" w:rsidP="00BF50E7">
      <w:pPr>
        <w:tabs>
          <w:tab w:val="left" w:pos="-720"/>
        </w:tabs>
        <w:suppressAutoHyphens/>
        <w:spacing w:after="120"/>
        <w:ind w:left="720"/>
        <w:rPr>
          <w:spacing w:val="-2"/>
        </w:rPr>
      </w:pPr>
    </w:p>
    <w:p w14:paraId="05F882A1" w14:textId="77777777" w:rsidR="00BF50E7" w:rsidRDefault="00A42184" w:rsidP="004F0897">
      <w:pPr>
        <w:numPr>
          <w:ilvl w:val="0"/>
          <w:numId w:val="4"/>
        </w:numPr>
        <w:tabs>
          <w:tab w:val="left" w:pos="-720"/>
        </w:tabs>
        <w:suppressAutoHyphens/>
        <w:spacing w:after="120"/>
        <w:ind w:left="0" w:firstLine="0"/>
        <w:rPr>
          <w:spacing w:val="-2"/>
        </w:rPr>
      </w:pPr>
      <w:r w:rsidRPr="0033293C">
        <w:rPr>
          <w:spacing w:val="-2"/>
        </w:rPr>
        <w:t>Ownership of equipment, supplies and other properties financed from the contribution shall vest in UNDP.  Matters relating to the transfer of ownership by UNDP shall be determined in accordance with the relevant policies and procedures of UNDP.</w:t>
      </w:r>
    </w:p>
    <w:p w14:paraId="29B82079" w14:textId="77777777" w:rsidR="00A42184" w:rsidRPr="00BF50E7" w:rsidRDefault="00A42184" w:rsidP="004F0897">
      <w:pPr>
        <w:numPr>
          <w:ilvl w:val="0"/>
          <w:numId w:val="4"/>
        </w:numPr>
        <w:tabs>
          <w:tab w:val="left" w:pos="-720"/>
        </w:tabs>
        <w:suppressAutoHyphens/>
        <w:spacing w:after="120"/>
        <w:ind w:left="0" w:firstLine="0"/>
        <w:rPr>
          <w:spacing w:val="-2"/>
        </w:rPr>
      </w:pPr>
      <w:r w:rsidRPr="0033293C">
        <w:rPr>
          <w:spacing w:val="-2"/>
        </w:rPr>
        <w:t xml:space="preserve">The contribution shall be subject exclusively to the internal and external auditing procedures provided for in the financial regulations, rules and directives of UNDP.”  </w:t>
      </w:r>
    </w:p>
    <w:p w14:paraId="17C28E76" w14:textId="77777777" w:rsidR="008F1069" w:rsidRDefault="008F1069" w:rsidP="008F1069"/>
    <w:p w14:paraId="1DE009CE" w14:textId="77777777" w:rsidR="008F1069" w:rsidRDefault="008F1069" w:rsidP="008F1069"/>
    <w:p w14:paraId="36E4DB82" w14:textId="77777777" w:rsidR="008F1069" w:rsidRDefault="008F1069" w:rsidP="008F1069"/>
    <w:p w14:paraId="04C5E27F" w14:textId="77777777" w:rsidR="008F1069" w:rsidRDefault="008F1069" w:rsidP="008F1069"/>
    <w:p w14:paraId="368ED490" w14:textId="77777777" w:rsidR="008F1069" w:rsidRDefault="008F1069" w:rsidP="000C4DDD"/>
    <w:sectPr w:rsidR="008F1069"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D3A7E" w14:textId="77777777" w:rsidR="00CE70BD" w:rsidRDefault="00CE70BD">
      <w:r>
        <w:separator/>
      </w:r>
    </w:p>
  </w:endnote>
  <w:endnote w:type="continuationSeparator" w:id="0">
    <w:p w14:paraId="7AEFEC7E" w14:textId="77777777" w:rsidR="00CE70BD" w:rsidRDefault="00CE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5F53E" w14:textId="77777777" w:rsidR="000B5DAE" w:rsidRDefault="000B5DAE"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4DF256" w14:textId="77777777" w:rsidR="000B5DAE" w:rsidRDefault="000B5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DC5A" w14:textId="77777777" w:rsidR="000B5DAE" w:rsidRDefault="000B5DAE"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0364FD">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B835F" w14:textId="77777777" w:rsidR="00CE70BD" w:rsidRDefault="00CE70BD">
      <w:r>
        <w:separator/>
      </w:r>
    </w:p>
  </w:footnote>
  <w:footnote w:type="continuationSeparator" w:id="0">
    <w:p w14:paraId="185C740B" w14:textId="77777777" w:rsidR="00CE70BD" w:rsidRDefault="00CE70BD">
      <w:r>
        <w:continuationSeparator/>
      </w:r>
    </w:p>
  </w:footnote>
  <w:footnote w:id="1">
    <w:p w14:paraId="29EC6F98" w14:textId="77777777" w:rsidR="000B5DAE" w:rsidRPr="00E2481A" w:rsidRDefault="000B5DAE" w:rsidP="007B70EB">
      <w:pPr>
        <w:pStyle w:val="FootnoteText"/>
        <w:rPr>
          <w:rFonts w:asciiTheme="minorHAnsi" w:hAnsiTheme="minorHAnsi"/>
          <w:sz w:val="20"/>
        </w:rPr>
      </w:pPr>
      <w:r w:rsidRPr="00E2481A">
        <w:rPr>
          <w:rStyle w:val="FootnoteReference"/>
          <w:rFonts w:asciiTheme="minorHAnsi" w:hAnsiTheme="minorHAnsi"/>
          <w:sz w:val="20"/>
        </w:rPr>
        <w:footnoteRef/>
      </w:r>
      <w:r w:rsidRPr="00E2481A">
        <w:rPr>
          <w:rFonts w:asciiTheme="minorHAnsi" w:hAnsiTheme="minorHAnsi"/>
          <w:sz w:val="20"/>
        </w:rPr>
        <w:t xml:space="preserve"> Country Briefing </w:t>
      </w:r>
      <w:r>
        <w:rPr>
          <w:rFonts w:asciiTheme="minorHAnsi" w:hAnsiTheme="minorHAnsi"/>
          <w:sz w:val="20"/>
        </w:rPr>
        <w:t xml:space="preserve">April 2012. Global Health Group and </w:t>
      </w:r>
      <w:r w:rsidRPr="007B70EB">
        <w:rPr>
          <w:rFonts w:asciiTheme="minorHAnsi" w:hAnsiTheme="minorHAnsi"/>
          <w:sz w:val="20"/>
        </w:rPr>
        <w:t>National</w:t>
      </w:r>
      <w:r>
        <w:rPr>
          <w:rFonts w:asciiTheme="minorHAnsi" w:hAnsiTheme="minorHAnsi"/>
          <w:sz w:val="20"/>
        </w:rPr>
        <w:t xml:space="preserve"> </w:t>
      </w:r>
      <w:r w:rsidRPr="007B70EB">
        <w:rPr>
          <w:rFonts w:asciiTheme="minorHAnsi" w:hAnsiTheme="minorHAnsi"/>
          <w:sz w:val="20"/>
          <w:lang w:val="en-GB"/>
        </w:rPr>
        <w:t>Vector Borne Disease Program in Vanuatu</w:t>
      </w:r>
    </w:p>
  </w:footnote>
  <w:footnote w:id="2">
    <w:p w14:paraId="073597CC" w14:textId="3E28BD93" w:rsidR="00D46919" w:rsidRPr="00241B8D" w:rsidRDefault="00D46919" w:rsidP="00D46919">
      <w:pPr>
        <w:pStyle w:val="FootnoteText"/>
        <w:rPr>
          <w:b/>
          <w:bCs/>
          <w:lang w:val="en-GB"/>
        </w:rPr>
      </w:pPr>
      <w:r>
        <w:rPr>
          <w:rStyle w:val="FootnoteReference"/>
        </w:rPr>
        <w:footnoteRef/>
      </w:r>
      <w:r>
        <w:t xml:space="preserve"> </w:t>
      </w:r>
      <w:r w:rsidRPr="000E3D8C">
        <w:rPr>
          <w:rFonts w:asciiTheme="minorHAnsi" w:hAnsiTheme="minorHAnsi"/>
          <w:bCs/>
          <w:sz w:val="18"/>
          <w:szCs w:val="18"/>
          <w:lang w:val="en-GB"/>
        </w:rPr>
        <w:t>Note: Projects created in Atlas should conform to the standard structure that one Global Fund Grant Agreement corresponds to one Atlas Project with one Atlas Output</w:t>
      </w:r>
      <w:r w:rsidR="004F6B54">
        <w:rPr>
          <w:rFonts w:asciiTheme="minorHAnsi" w:hAnsiTheme="minorHAnsi"/>
          <w:bCs/>
          <w:sz w:val="18"/>
          <w:szCs w:val="18"/>
          <w:lang w:val="en-GB"/>
        </w:rPr>
        <w:t xml:space="preserve"> </w:t>
      </w:r>
      <w:r w:rsidRPr="000E3D8C">
        <w:rPr>
          <w:rFonts w:asciiTheme="minorHAnsi" w:hAnsiTheme="minorHAnsi"/>
          <w:bCs/>
          <w:sz w:val="18"/>
          <w:szCs w:val="18"/>
          <w:lang w:val="en-GB"/>
        </w:rPr>
        <w:t>(UNDP-Global Fund Project Activity and Budget Setup Guide</w:t>
      </w:r>
      <w:r w:rsidRPr="00241B8D">
        <w:rPr>
          <w:rFonts w:asciiTheme="minorHAnsi" w:hAnsiTheme="minorHAnsi"/>
          <w:b/>
          <w:bCs/>
          <w:sz w:val="18"/>
          <w:szCs w:val="18"/>
          <w:lang w:val="en-GB"/>
        </w:rPr>
        <w:t>)</w:t>
      </w:r>
    </w:p>
  </w:footnote>
  <w:footnote w:id="3">
    <w:p w14:paraId="216054FB" w14:textId="77777777" w:rsidR="004F6B54" w:rsidRPr="00856CC4" w:rsidRDefault="004F6B54" w:rsidP="001E2CED">
      <w:pPr>
        <w:pStyle w:val="FootnoteText"/>
        <w:rPr>
          <w:rFonts w:asciiTheme="minorHAnsi" w:hAnsiTheme="minorHAnsi"/>
          <w:sz w:val="18"/>
          <w:szCs w:val="18"/>
        </w:rPr>
      </w:pPr>
      <w:r>
        <w:rPr>
          <w:rStyle w:val="FootnoteReference"/>
        </w:rPr>
        <w:footnoteRef/>
      </w:r>
      <w:r>
        <w:t xml:space="preserve"> </w:t>
      </w:r>
      <w:r w:rsidRPr="00856CC4">
        <w:rPr>
          <w:rFonts w:asciiTheme="minorHAnsi" w:hAnsiTheme="minorHAnsi"/>
          <w:sz w:val="18"/>
          <w:szCs w:val="18"/>
        </w:rPr>
        <w:t>Baseline refers to the number of LLIN distributed in 2013 as reported to the Global Fund.</w:t>
      </w:r>
    </w:p>
    <w:p w14:paraId="07A8F82E" w14:textId="77777777" w:rsidR="004F6B54" w:rsidRPr="00856CC4" w:rsidRDefault="004F6B54" w:rsidP="001E2CED">
      <w:pPr>
        <w:pStyle w:val="FootnoteText"/>
        <w:rPr>
          <w:rFonts w:asciiTheme="minorHAnsi" w:hAnsiTheme="minorHAnsi"/>
          <w:sz w:val="18"/>
          <w:szCs w:val="18"/>
        </w:rPr>
      </w:pPr>
      <w:r w:rsidRPr="00856CC4">
        <w:rPr>
          <w:rFonts w:asciiTheme="minorHAnsi" w:hAnsiTheme="minorHAnsi"/>
          <w:sz w:val="18"/>
          <w:szCs w:val="18"/>
        </w:rPr>
        <w:t>Data source: LLIN Distribution</w:t>
      </w:r>
      <w:r>
        <w:rPr>
          <w:rFonts w:asciiTheme="minorHAnsi" w:hAnsiTheme="minorHAnsi"/>
          <w:sz w:val="18"/>
          <w:szCs w:val="18"/>
        </w:rPr>
        <w:t xml:space="preserve"> registers and program reports </w:t>
      </w:r>
      <w:r w:rsidRPr="00856CC4">
        <w:rPr>
          <w:rFonts w:asciiTheme="minorHAnsi" w:hAnsiTheme="minorHAnsi"/>
          <w:sz w:val="18"/>
          <w:szCs w:val="18"/>
        </w:rPr>
        <w:t xml:space="preserve">Target setting assumptions </w:t>
      </w:r>
      <w:r>
        <w:rPr>
          <w:rFonts w:asciiTheme="minorHAnsi" w:hAnsiTheme="minorHAnsi"/>
          <w:sz w:val="18"/>
          <w:szCs w:val="18"/>
        </w:rPr>
        <w:t xml:space="preserve">include: </w:t>
      </w:r>
      <w:r w:rsidRPr="00856CC4">
        <w:rPr>
          <w:rFonts w:asciiTheme="minorHAnsi" w:hAnsiTheme="minorHAnsi"/>
          <w:sz w:val="18"/>
          <w:szCs w:val="18"/>
        </w:rPr>
        <w:t xml:space="preserve">(i) total country population at risk, projected based on 2009 census, ref. 'Programamtic LLIN table' tab; </w:t>
      </w:r>
    </w:p>
    <w:p w14:paraId="7845ABC3" w14:textId="77777777" w:rsidR="004F6B54" w:rsidRPr="00856CC4" w:rsidRDefault="004F6B54" w:rsidP="001E2CED">
      <w:pPr>
        <w:pStyle w:val="FootnoteText"/>
        <w:rPr>
          <w:rFonts w:asciiTheme="minorHAnsi" w:hAnsiTheme="minorHAnsi"/>
          <w:sz w:val="18"/>
          <w:szCs w:val="18"/>
        </w:rPr>
      </w:pPr>
      <w:r w:rsidRPr="00856CC4">
        <w:rPr>
          <w:rFonts w:asciiTheme="minorHAnsi" w:hAnsiTheme="minorHAnsi"/>
          <w:sz w:val="18"/>
          <w:szCs w:val="18"/>
        </w:rPr>
        <w:t>(ii</w:t>
      </w:r>
      <w:r>
        <w:rPr>
          <w:rFonts w:asciiTheme="minorHAnsi" w:hAnsiTheme="minorHAnsi"/>
          <w:sz w:val="18"/>
          <w:szCs w:val="18"/>
        </w:rPr>
        <w:t xml:space="preserve">) LLIN/person ratio of 1: 1.25; </w:t>
      </w:r>
      <w:r w:rsidRPr="00856CC4">
        <w:rPr>
          <w:rFonts w:asciiTheme="minorHAnsi" w:hAnsiTheme="minorHAnsi"/>
          <w:sz w:val="18"/>
          <w:szCs w:val="18"/>
        </w:rPr>
        <w:t>(iii) three-year rolling mass distribution plan, ref. 'LLIN Distribution Plan</w:t>
      </w:r>
    </w:p>
  </w:footnote>
  <w:footnote w:id="4">
    <w:p w14:paraId="23DB5ABE" w14:textId="77777777" w:rsidR="008F311F" w:rsidRPr="00856CC4" w:rsidRDefault="008F311F" w:rsidP="00AE75BD">
      <w:pPr>
        <w:pStyle w:val="FootnoteText"/>
        <w:rPr>
          <w:rFonts w:asciiTheme="minorHAnsi" w:hAnsiTheme="minorHAnsi"/>
          <w:sz w:val="18"/>
          <w:szCs w:val="18"/>
        </w:rPr>
      </w:pPr>
      <w:r>
        <w:rPr>
          <w:rStyle w:val="FootnoteReference"/>
        </w:rPr>
        <w:footnoteRef/>
      </w:r>
      <w:r>
        <w:t xml:space="preserve"> </w:t>
      </w:r>
      <w:r w:rsidRPr="00856CC4">
        <w:rPr>
          <w:rFonts w:asciiTheme="minorHAnsi" w:hAnsiTheme="minorHAnsi"/>
          <w:sz w:val="18"/>
          <w:szCs w:val="18"/>
        </w:rPr>
        <w:t>Baseline refers to the number of LLIN distributed in 2013 as reported to the Global Fund.</w:t>
      </w:r>
    </w:p>
    <w:p w14:paraId="3134EB17" w14:textId="77777777" w:rsidR="008F311F" w:rsidRPr="00856CC4" w:rsidRDefault="008F311F" w:rsidP="00AE75BD">
      <w:pPr>
        <w:pStyle w:val="FootnoteText"/>
        <w:rPr>
          <w:rFonts w:asciiTheme="minorHAnsi" w:hAnsiTheme="minorHAnsi"/>
          <w:sz w:val="18"/>
          <w:szCs w:val="18"/>
        </w:rPr>
      </w:pPr>
      <w:r w:rsidRPr="00856CC4">
        <w:rPr>
          <w:rFonts w:asciiTheme="minorHAnsi" w:hAnsiTheme="minorHAnsi"/>
          <w:sz w:val="18"/>
          <w:szCs w:val="18"/>
        </w:rPr>
        <w:t>Data source: LLIN Distribution</w:t>
      </w:r>
      <w:r>
        <w:rPr>
          <w:rFonts w:asciiTheme="minorHAnsi" w:hAnsiTheme="minorHAnsi"/>
          <w:sz w:val="18"/>
          <w:szCs w:val="18"/>
        </w:rPr>
        <w:t xml:space="preserve"> registers and program reports </w:t>
      </w:r>
      <w:r w:rsidRPr="00856CC4">
        <w:rPr>
          <w:rFonts w:asciiTheme="minorHAnsi" w:hAnsiTheme="minorHAnsi"/>
          <w:sz w:val="18"/>
          <w:szCs w:val="18"/>
        </w:rPr>
        <w:t xml:space="preserve">Target setting assumptions </w:t>
      </w:r>
      <w:r>
        <w:rPr>
          <w:rFonts w:asciiTheme="minorHAnsi" w:hAnsiTheme="minorHAnsi"/>
          <w:sz w:val="18"/>
          <w:szCs w:val="18"/>
        </w:rPr>
        <w:t xml:space="preserve">include: </w:t>
      </w:r>
      <w:r w:rsidRPr="00856CC4">
        <w:rPr>
          <w:rFonts w:asciiTheme="minorHAnsi" w:hAnsiTheme="minorHAnsi"/>
          <w:sz w:val="18"/>
          <w:szCs w:val="18"/>
        </w:rPr>
        <w:t xml:space="preserve">(i) total country population at risk, projected based on 2009 census, ref. 'Programamtic LLIN table' tab; </w:t>
      </w:r>
    </w:p>
    <w:p w14:paraId="562B9072" w14:textId="77777777" w:rsidR="008F311F" w:rsidRPr="00856CC4" w:rsidRDefault="008F311F" w:rsidP="00AE75BD">
      <w:pPr>
        <w:pStyle w:val="FootnoteText"/>
        <w:rPr>
          <w:rFonts w:asciiTheme="minorHAnsi" w:hAnsiTheme="minorHAnsi"/>
          <w:sz w:val="18"/>
          <w:szCs w:val="18"/>
        </w:rPr>
      </w:pPr>
      <w:r w:rsidRPr="00856CC4">
        <w:rPr>
          <w:rFonts w:asciiTheme="minorHAnsi" w:hAnsiTheme="minorHAnsi"/>
          <w:sz w:val="18"/>
          <w:szCs w:val="18"/>
        </w:rPr>
        <w:t>(ii</w:t>
      </w:r>
      <w:r>
        <w:rPr>
          <w:rFonts w:asciiTheme="minorHAnsi" w:hAnsiTheme="minorHAnsi"/>
          <w:sz w:val="18"/>
          <w:szCs w:val="18"/>
        </w:rPr>
        <w:t xml:space="preserve">) LLIN/person ratio of 1: 1.25; </w:t>
      </w:r>
      <w:r w:rsidRPr="00856CC4">
        <w:rPr>
          <w:rFonts w:asciiTheme="minorHAnsi" w:hAnsiTheme="minorHAnsi"/>
          <w:sz w:val="18"/>
          <w:szCs w:val="18"/>
        </w:rPr>
        <w:t>(iii) three-year rolling mass distribution plan, ref. 'LLIN Distribution Plan</w:t>
      </w:r>
    </w:p>
  </w:footnote>
  <w:footnote w:id="5">
    <w:p w14:paraId="60513D01" w14:textId="77777777" w:rsidR="000B5DAE" w:rsidRPr="00856CC4" w:rsidRDefault="000B5DAE" w:rsidP="00AE75BD">
      <w:pPr>
        <w:pStyle w:val="FootnoteText"/>
        <w:rPr>
          <w:rFonts w:asciiTheme="minorHAnsi" w:hAnsiTheme="minorHAnsi"/>
          <w:sz w:val="18"/>
          <w:szCs w:val="18"/>
        </w:rPr>
      </w:pPr>
      <w:r>
        <w:rPr>
          <w:rStyle w:val="FootnoteReference"/>
        </w:rPr>
        <w:footnoteRef/>
      </w:r>
      <w:r>
        <w:t xml:space="preserve"> </w:t>
      </w:r>
      <w:r w:rsidRPr="00856CC4">
        <w:rPr>
          <w:rFonts w:asciiTheme="minorHAnsi" w:hAnsiTheme="minorHAnsi"/>
          <w:sz w:val="18"/>
          <w:szCs w:val="18"/>
        </w:rPr>
        <w:t>Baseline refers to the number of LLIN distributed in 2013 as reported to the Global Fund.</w:t>
      </w:r>
    </w:p>
    <w:p w14:paraId="279E362B" w14:textId="77777777" w:rsidR="000B5DAE" w:rsidRPr="00856CC4" w:rsidRDefault="000B5DAE" w:rsidP="00AE75BD">
      <w:pPr>
        <w:pStyle w:val="FootnoteText"/>
        <w:rPr>
          <w:rFonts w:asciiTheme="minorHAnsi" w:hAnsiTheme="minorHAnsi"/>
          <w:sz w:val="18"/>
          <w:szCs w:val="18"/>
        </w:rPr>
      </w:pPr>
      <w:r w:rsidRPr="00856CC4">
        <w:rPr>
          <w:rFonts w:asciiTheme="minorHAnsi" w:hAnsiTheme="minorHAnsi"/>
          <w:sz w:val="18"/>
          <w:szCs w:val="18"/>
        </w:rPr>
        <w:t>Data source: LLIN Distribution</w:t>
      </w:r>
      <w:r>
        <w:rPr>
          <w:rFonts w:asciiTheme="minorHAnsi" w:hAnsiTheme="minorHAnsi"/>
          <w:sz w:val="18"/>
          <w:szCs w:val="18"/>
        </w:rPr>
        <w:t xml:space="preserve"> registers and program reports </w:t>
      </w:r>
      <w:r w:rsidRPr="00856CC4">
        <w:rPr>
          <w:rFonts w:asciiTheme="minorHAnsi" w:hAnsiTheme="minorHAnsi"/>
          <w:sz w:val="18"/>
          <w:szCs w:val="18"/>
        </w:rPr>
        <w:t xml:space="preserve">Target setting assumptions </w:t>
      </w:r>
      <w:r>
        <w:rPr>
          <w:rFonts w:asciiTheme="minorHAnsi" w:hAnsiTheme="minorHAnsi"/>
          <w:sz w:val="18"/>
          <w:szCs w:val="18"/>
        </w:rPr>
        <w:t xml:space="preserve">include: </w:t>
      </w:r>
      <w:r w:rsidRPr="00856CC4">
        <w:rPr>
          <w:rFonts w:asciiTheme="minorHAnsi" w:hAnsiTheme="minorHAnsi"/>
          <w:sz w:val="18"/>
          <w:szCs w:val="18"/>
        </w:rPr>
        <w:t xml:space="preserve">(i) total country population at risk, projected based on 2009 census, ref. 'Programamtic LLIN table' tab; </w:t>
      </w:r>
    </w:p>
    <w:p w14:paraId="7B90CB30" w14:textId="77777777" w:rsidR="000B5DAE" w:rsidRPr="00856CC4" w:rsidRDefault="000B5DAE" w:rsidP="00AE75BD">
      <w:pPr>
        <w:pStyle w:val="FootnoteText"/>
        <w:rPr>
          <w:rFonts w:asciiTheme="minorHAnsi" w:hAnsiTheme="minorHAnsi"/>
          <w:sz w:val="18"/>
          <w:szCs w:val="18"/>
        </w:rPr>
      </w:pPr>
      <w:r w:rsidRPr="00856CC4">
        <w:rPr>
          <w:rFonts w:asciiTheme="minorHAnsi" w:hAnsiTheme="minorHAnsi"/>
          <w:sz w:val="18"/>
          <w:szCs w:val="18"/>
        </w:rPr>
        <w:t>(ii</w:t>
      </w:r>
      <w:r>
        <w:rPr>
          <w:rFonts w:asciiTheme="minorHAnsi" w:hAnsiTheme="minorHAnsi"/>
          <w:sz w:val="18"/>
          <w:szCs w:val="18"/>
        </w:rPr>
        <w:t xml:space="preserve">) LLIN/person ratio of 1: 1.25; </w:t>
      </w:r>
      <w:r w:rsidRPr="00856CC4">
        <w:rPr>
          <w:rFonts w:asciiTheme="minorHAnsi" w:hAnsiTheme="minorHAnsi"/>
          <w:sz w:val="18"/>
          <w:szCs w:val="18"/>
        </w:rPr>
        <w:t>(iii) three-year rolling mass distribution plan, ref. 'LLIN Distribution Plan</w:t>
      </w:r>
    </w:p>
  </w:footnote>
  <w:footnote w:id="6">
    <w:p w14:paraId="6ED298AC" w14:textId="094DCC1F" w:rsidR="000B5DAE" w:rsidRDefault="000B5DAE">
      <w:pPr>
        <w:pStyle w:val="FootnoteText"/>
      </w:pPr>
      <w:r>
        <w:rPr>
          <w:rStyle w:val="FootnoteReference"/>
        </w:rPr>
        <w:footnoteRef/>
      </w:r>
      <w:r>
        <w:t xml:space="preserve"> </w:t>
      </w:r>
      <w:r w:rsidRPr="002B79F9">
        <w:rPr>
          <w:rFonts w:asciiTheme="minorHAnsi" w:hAnsiTheme="minorHAnsi"/>
          <w:sz w:val="18"/>
          <w:szCs w:val="18"/>
        </w:rPr>
        <w:t>Note: the apportionment calculated here does not reflect the true level of effort as the PMU cost are shared across all UNDP managed GF Grants (HIV/TB and Malaria)</w:t>
      </w:r>
    </w:p>
  </w:footnote>
  <w:footnote w:id="7">
    <w:p w14:paraId="7CCFD9C9" w14:textId="77777777" w:rsidR="000B5DAE" w:rsidRPr="00BF50E7" w:rsidRDefault="000B5DAE" w:rsidP="00A42184">
      <w:pPr>
        <w:pStyle w:val="FootnoteText"/>
        <w:rPr>
          <w:rFonts w:ascii="Arial" w:hAnsi="Arial" w:cs="Arial"/>
          <w:sz w:val="20"/>
        </w:rPr>
      </w:pPr>
      <w:r w:rsidRPr="00BF50E7">
        <w:rPr>
          <w:rStyle w:val="FootnoteReference"/>
          <w:rFonts w:cs="Arial"/>
          <w:sz w:val="20"/>
        </w:rPr>
        <w:footnoteRef/>
      </w:r>
      <w:r w:rsidRPr="00BF50E7">
        <w:rPr>
          <w:rFonts w:ascii="Arial" w:hAnsi="Arial" w:cs="Arial"/>
          <w:sz w:val="20"/>
        </w:rPr>
        <w:t xml:space="preserve"> </w:t>
      </w:r>
      <w:r w:rsidRPr="00BF50E7">
        <w:rPr>
          <w:rStyle w:val="Emphasis"/>
          <w:rFonts w:ascii="Arial" w:hAnsi="Arial" w:cs="Arial"/>
          <w:i w:val="0"/>
          <w:sz w:val="20"/>
        </w:rPr>
        <w:t>For GEF projects, the agreement with any NGO pre-selected to be the main contractor should include the rationale for having pre-selected that NGO.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C719F" w14:textId="77777777" w:rsidR="000B5DAE" w:rsidRPr="00453D4C" w:rsidRDefault="000B5DAE"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C5056" w14:textId="77777777" w:rsidR="000B5DAE" w:rsidRDefault="000B5DAE">
    <w:pPr>
      <w:pStyle w:val="Header"/>
      <w:rPr>
        <w:b/>
        <w:szCs w:val="22"/>
      </w:rPr>
    </w:pPr>
  </w:p>
  <w:p w14:paraId="1552DCD2" w14:textId="77777777" w:rsidR="000B5DAE" w:rsidRPr="00DB520F" w:rsidRDefault="000B5DAE">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1CD"/>
    <w:multiLevelType w:val="hybridMultilevel"/>
    <w:tmpl w:val="F2B493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C719A"/>
    <w:multiLevelType w:val="hybridMultilevel"/>
    <w:tmpl w:val="F28A4008"/>
    <w:lvl w:ilvl="0" w:tplc="DEAACF9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F5BB8"/>
    <w:multiLevelType w:val="hybridMultilevel"/>
    <w:tmpl w:val="EC24A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C87362C"/>
    <w:multiLevelType w:val="hybridMultilevel"/>
    <w:tmpl w:val="5B985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5D4EAA"/>
    <w:multiLevelType w:val="hybridMultilevel"/>
    <w:tmpl w:val="DFA8F500"/>
    <w:lvl w:ilvl="0" w:tplc="DB6AFE1C">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C69C6"/>
    <w:multiLevelType w:val="hybridMultilevel"/>
    <w:tmpl w:val="486E0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000D0"/>
    <w:multiLevelType w:val="hybridMultilevel"/>
    <w:tmpl w:val="8A6A6ABC"/>
    <w:lvl w:ilvl="0" w:tplc="DEAACF9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F457D2D"/>
    <w:multiLevelType w:val="hybridMultilevel"/>
    <w:tmpl w:val="D37A9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7177826"/>
    <w:multiLevelType w:val="hybridMultilevel"/>
    <w:tmpl w:val="37DC7750"/>
    <w:lvl w:ilvl="0" w:tplc="DEAACF9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5"/>
    <w:lvlOverride w:ilvl="0">
      <w:startOverride w:val="1"/>
    </w:lvlOverride>
  </w:num>
  <w:num w:numId="4">
    <w:abstractNumId w:val="6"/>
  </w:num>
  <w:num w:numId="5">
    <w:abstractNumId w:val="15"/>
  </w:num>
  <w:num w:numId="6">
    <w:abstractNumId w:val="11"/>
  </w:num>
  <w:num w:numId="7">
    <w:abstractNumId w:val="1"/>
  </w:num>
  <w:num w:numId="8">
    <w:abstractNumId w:val="4"/>
  </w:num>
  <w:num w:numId="9">
    <w:abstractNumId w:val="8"/>
  </w:num>
  <w:num w:numId="10">
    <w:abstractNumId w:val="9"/>
  </w:num>
  <w:num w:numId="11">
    <w:abstractNumId w:val="7"/>
  </w:num>
  <w:num w:numId="12">
    <w:abstractNumId w:val="3"/>
  </w:num>
  <w:num w:numId="13">
    <w:abstractNumId w:val="14"/>
  </w:num>
  <w:num w:numId="14">
    <w:abstractNumId w:val="10"/>
  </w:num>
  <w:num w:numId="15">
    <w:abstractNumId w:val="0"/>
  </w:num>
  <w:num w:numId="16">
    <w:abstractNumId w:val="12"/>
  </w:num>
  <w:num w:numId="17">
    <w:abstractNumId w:val="2"/>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57AA"/>
    <w:rsid w:val="00020F86"/>
    <w:rsid w:val="00022DE9"/>
    <w:rsid w:val="00031031"/>
    <w:rsid w:val="00031E16"/>
    <w:rsid w:val="000364FD"/>
    <w:rsid w:val="00044654"/>
    <w:rsid w:val="00044655"/>
    <w:rsid w:val="00055972"/>
    <w:rsid w:val="000615B0"/>
    <w:rsid w:val="00062E78"/>
    <w:rsid w:val="00065E09"/>
    <w:rsid w:val="000734EF"/>
    <w:rsid w:val="000748FE"/>
    <w:rsid w:val="00077EB8"/>
    <w:rsid w:val="0008309A"/>
    <w:rsid w:val="0009140C"/>
    <w:rsid w:val="000946CB"/>
    <w:rsid w:val="000A0830"/>
    <w:rsid w:val="000A60FE"/>
    <w:rsid w:val="000B3A46"/>
    <w:rsid w:val="000B5DAE"/>
    <w:rsid w:val="000B6775"/>
    <w:rsid w:val="000C1559"/>
    <w:rsid w:val="000C4DDD"/>
    <w:rsid w:val="000E506E"/>
    <w:rsid w:val="00115EED"/>
    <w:rsid w:val="0012133B"/>
    <w:rsid w:val="001411C6"/>
    <w:rsid w:val="00143F97"/>
    <w:rsid w:val="00146350"/>
    <w:rsid w:val="00146A55"/>
    <w:rsid w:val="00146DAE"/>
    <w:rsid w:val="00167101"/>
    <w:rsid w:val="00184AA4"/>
    <w:rsid w:val="00186835"/>
    <w:rsid w:val="00190860"/>
    <w:rsid w:val="00192618"/>
    <w:rsid w:val="00194BA9"/>
    <w:rsid w:val="001A1150"/>
    <w:rsid w:val="001B14E4"/>
    <w:rsid w:val="001B30A4"/>
    <w:rsid w:val="001C5460"/>
    <w:rsid w:val="001C5FD1"/>
    <w:rsid w:val="001D0B24"/>
    <w:rsid w:val="001D0F8F"/>
    <w:rsid w:val="001E2CED"/>
    <w:rsid w:val="001E320A"/>
    <w:rsid w:val="001F3D55"/>
    <w:rsid w:val="001F4B06"/>
    <w:rsid w:val="001F51F2"/>
    <w:rsid w:val="00200A44"/>
    <w:rsid w:val="00204E38"/>
    <w:rsid w:val="0020568E"/>
    <w:rsid w:val="002078C3"/>
    <w:rsid w:val="002147D3"/>
    <w:rsid w:val="00216441"/>
    <w:rsid w:val="00221C43"/>
    <w:rsid w:val="00221CCB"/>
    <w:rsid w:val="002250C4"/>
    <w:rsid w:val="00226D1B"/>
    <w:rsid w:val="002317AF"/>
    <w:rsid w:val="00233370"/>
    <w:rsid w:val="00235F3D"/>
    <w:rsid w:val="00246539"/>
    <w:rsid w:val="00247233"/>
    <w:rsid w:val="00254F75"/>
    <w:rsid w:val="00257705"/>
    <w:rsid w:val="00274AD6"/>
    <w:rsid w:val="002811C6"/>
    <w:rsid w:val="00283592"/>
    <w:rsid w:val="002857F7"/>
    <w:rsid w:val="00287241"/>
    <w:rsid w:val="00287D37"/>
    <w:rsid w:val="002906AA"/>
    <w:rsid w:val="00290CE2"/>
    <w:rsid w:val="002A0331"/>
    <w:rsid w:val="002A5C87"/>
    <w:rsid w:val="002A6344"/>
    <w:rsid w:val="002A7441"/>
    <w:rsid w:val="002A79BC"/>
    <w:rsid w:val="002B75FE"/>
    <w:rsid w:val="002B79F9"/>
    <w:rsid w:val="002C133E"/>
    <w:rsid w:val="002D17F8"/>
    <w:rsid w:val="002D49DD"/>
    <w:rsid w:val="002D7ADF"/>
    <w:rsid w:val="002F5F2B"/>
    <w:rsid w:val="00302288"/>
    <w:rsid w:val="003027DB"/>
    <w:rsid w:val="0030798F"/>
    <w:rsid w:val="003118CB"/>
    <w:rsid w:val="00313A7F"/>
    <w:rsid w:val="00314B45"/>
    <w:rsid w:val="00315ADA"/>
    <w:rsid w:val="00320666"/>
    <w:rsid w:val="00321457"/>
    <w:rsid w:val="003216DF"/>
    <w:rsid w:val="00323613"/>
    <w:rsid w:val="003315F6"/>
    <w:rsid w:val="0033210E"/>
    <w:rsid w:val="00335154"/>
    <w:rsid w:val="00336539"/>
    <w:rsid w:val="00340E23"/>
    <w:rsid w:val="0034663D"/>
    <w:rsid w:val="003516D5"/>
    <w:rsid w:val="00354C5B"/>
    <w:rsid w:val="0036078D"/>
    <w:rsid w:val="003634A7"/>
    <w:rsid w:val="0037132E"/>
    <w:rsid w:val="003714D3"/>
    <w:rsid w:val="003747AD"/>
    <w:rsid w:val="003758BF"/>
    <w:rsid w:val="0038008F"/>
    <w:rsid w:val="003825CA"/>
    <w:rsid w:val="00386971"/>
    <w:rsid w:val="003871E1"/>
    <w:rsid w:val="00392E99"/>
    <w:rsid w:val="00394C21"/>
    <w:rsid w:val="00396601"/>
    <w:rsid w:val="00396EB2"/>
    <w:rsid w:val="003A78BB"/>
    <w:rsid w:val="003B124E"/>
    <w:rsid w:val="003B2278"/>
    <w:rsid w:val="003B2997"/>
    <w:rsid w:val="003D0D29"/>
    <w:rsid w:val="003E6852"/>
    <w:rsid w:val="003F2425"/>
    <w:rsid w:val="003F77BC"/>
    <w:rsid w:val="004019CF"/>
    <w:rsid w:val="00424483"/>
    <w:rsid w:val="0043121A"/>
    <w:rsid w:val="00433235"/>
    <w:rsid w:val="0043514A"/>
    <w:rsid w:val="00445633"/>
    <w:rsid w:val="004501B9"/>
    <w:rsid w:val="00453D4C"/>
    <w:rsid w:val="004706D1"/>
    <w:rsid w:val="00481EC2"/>
    <w:rsid w:val="00486533"/>
    <w:rsid w:val="0049415E"/>
    <w:rsid w:val="004B3E0B"/>
    <w:rsid w:val="004C427B"/>
    <w:rsid w:val="004D16E4"/>
    <w:rsid w:val="004D3D66"/>
    <w:rsid w:val="004D4E84"/>
    <w:rsid w:val="004D791D"/>
    <w:rsid w:val="004F0897"/>
    <w:rsid w:val="004F2706"/>
    <w:rsid w:val="004F28ED"/>
    <w:rsid w:val="004F2A0D"/>
    <w:rsid w:val="004F6B54"/>
    <w:rsid w:val="005106F3"/>
    <w:rsid w:val="00521FA0"/>
    <w:rsid w:val="00525831"/>
    <w:rsid w:val="00525F38"/>
    <w:rsid w:val="005279BA"/>
    <w:rsid w:val="00531232"/>
    <w:rsid w:val="0053649B"/>
    <w:rsid w:val="005533A6"/>
    <w:rsid w:val="005647D5"/>
    <w:rsid w:val="00567AA8"/>
    <w:rsid w:val="005722AF"/>
    <w:rsid w:val="00573FB1"/>
    <w:rsid w:val="005859CD"/>
    <w:rsid w:val="00585BD3"/>
    <w:rsid w:val="0058663B"/>
    <w:rsid w:val="00586716"/>
    <w:rsid w:val="00590EC3"/>
    <w:rsid w:val="005A71EB"/>
    <w:rsid w:val="005A7714"/>
    <w:rsid w:val="005C44F6"/>
    <w:rsid w:val="005C4CD8"/>
    <w:rsid w:val="005D4E7C"/>
    <w:rsid w:val="005D77E2"/>
    <w:rsid w:val="005E4BA1"/>
    <w:rsid w:val="005F41A2"/>
    <w:rsid w:val="00603A45"/>
    <w:rsid w:val="00606FB1"/>
    <w:rsid w:val="00615FEA"/>
    <w:rsid w:val="00626B6E"/>
    <w:rsid w:val="00634C6E"/>
    <w:rsid w:val="006428D0"/>
    <w:rsid w:val="00656443"/>
    <w:rsid w:val="00660B23"/>
    <w:rsid w:val="006615C8"/>
    <w:rsid w:val="00661E22"/>
    <w:rsid w:val="006658A1"/>
    <w:rsid w:val="00665FAC"/>
    <w:rsid w:val="006703D0"/>
    <w:rsid w:val="006706D5"/>
    <w:rsid w:val="00672DEA"/>
    <w:rsid w:val="00681937"/>
    <w:rsid w:val="006A05E3"/>
    <w:rsid w:val="006A41FC"/>
    <w:rsid w:val="006C3698"/>
    <w:rsid w:val="006C65DF"/>
    <w:rsid w:val="006D2C73"/>
    <w:rsid w:val="006E3197"/>
    <w:rsid w:val="006F2142"/>
    <w:rsid w:val="006F47AD"/>
    <w:rsid w:val="006F5CE2"/>
    <w:rsid w:val="007008FA"/>
    <w:rsid w:val="00700D7C"/>
    <w:rsid w:val="0071384A"/>
    <w:rsid w:val="00715EDA"/>
    <w:rsid w:val="007205E1"/>
    <w:rsid w:val="00725275"/>
    <w:rsid w:val="007252DD"/>
    <w:rsid w:val="00725867"/>
    <w:rsid w:val="00727935"/>
    <w:rsid w:val="00742FBF"/>
    <w:rsid w:val="007430CD"/>
    <w:rsid w:val="00745E7C"/>
    <w:rsid w:val="007473E3"/>
    <w:rsid w:val="00753CC9"/>
    <w:rsid w:val="00760587"/>
    <w:rsid w:val="007622B3"/>
    <w:rsid w:val="00770DC8"/>
    <w:rsid w:val="0077331E"/>
    <w:rsid w:val="00774B54"/>
    <w:rsid w:val="00786926"/>
    <w:rsid w:val="007877D6"/>
    <w:rsid w:val="007878A9"/>
    <w:rsid w:val="007938D0"/>
    <w:rsid w:val="007A0CCB"/>
    <w:rsid w:val="007A2368"/>
    <w:rsid w:val="007A5712"/>
    <w:rsid w:val="007B1D5A"/>
    <w:rsid w:val="007B4D8C"/>
    <w:rsid w:val="007B70EB"/>
    <w:rsid w:val="007C0C9A"/>
    <w:rsid w:val="007C789F"/>
    <w:rsid w:val="007D2E2A"/>
    <w:rsid w:val="007D792E"/>
    <w:rsid w:val="007E01C0"/>
    <w:rsid w:val="007E6627"/>
    <w:rsid w:val="007F27D0"/>
    <w:rsid w:val="008146E6"/>
    <w:rsid w:val="00820AAD"/>
    <w:rsid w:val="00821E53"/>
    <w:rsid w:val="008224ED"/>
    <w:rsid w:val="00826EA0"/>
    <w:rsid w:val="0082707E"/>
    <w:rsid w:val="008310FD"/>
    <w:rsid w:val="008443F5"/>
    <w:rsid w:val="00847C5E"/>
    <w:rsid w:val="00850619"/>
    <w:rsid w:val="00852661"/>
    <w:rsid w:val="00856A2C"/>
    <w:rsid w:val="00856CC4"/>
    <w:rsid w:val="0086371F"/>
    <w:rsid w:val="00886C14"/>
    <w:rsid w:val="00894D47"/>
    <w:rsid w:val="008B08E3"/>
    <w:rsid w:val="008B5186"/>
    <w:rsid w:val="008B644C"/>
    <w:rsid w:val="008B681D"/>
    <w:rsid w:val="008C2EDC"/>
    <w:rsid w:val="008C3667"/>
    <w:rsid w:val="008C6272"/>
    <w:rsid w:val="008D486A"/>
    <w:rsid w:val="008D552A"/>
    <w:rsid w:val="008E7428"/>
    <w:rsid w:val="008F1069"/>
    <w:rsid w:val="008F1EF6"/>
    <w:rsid w:val="008F311F"/>
    <w:rsid w:val="00900031"/>
    <w:rsid w:val="00904D59"/>
    <w:rsid w:val="00905FEF"/>
    <w:rsid w:val="00912142"/>
    <w:rsid w:val="0094068D"/>
    <w:rsid w:val="00956866"/>
    <w:rsid w:val="009775E4"/>
    <w:rsid w:val="0098604D"/>
    <w:rsid w:val="009914EE"/>
    <w:rsid w:val="00991FF7"/>
    <w:rsid w:val="009A1B61"/>
    <w:rsid w:val="009A38BA"/>
    <w:rsid w:val="009A7DF0"/>
    <w:rsid w:val="009B6E87"/>
    <w:rsid w:val="009C2E6A"/>
    <w:rsid w:val="009C51C7"/>
    <w:rsid w:val="009C6999"/>
    <w:rsid w:val="009D1644"/>
    <w:rsid w:val="009D40D0"/>
    <w:rsid w:val="009D4C0D"/>
    <w:rsid w:val="009F0556"/>
    <w:rsid w:val="00A04EB0"/>
    <w:rsid w:val="00A075E2"/>
    <w:rsid w:val="00A14104"/>
    <w:rsid w:val="00A16708"/>
    <w:rsid w:val="00A224CB"/>
    <w:rsid w:val="00A35FAA"/>
    <w:rsid w:val="00A378C4"/>
    <w:rsid w:val="00A40DE0"/>
    <w:rsid w:val="00A42184"/>
    <w:rsid w:val="00A433F8"/>
    <w:rsid w:val="00A43593"/>
    <w:rsid w:val="00A44EC7"/>
    <w:rsid w:val="00A61DC1"/>
    <w:rsid w:val="00A6266E"/>
    <w:rsid w:val="00A64F0F"/>
    <w:rsid w:val="00A67E7A"/>
    <w:rsid w:val="00A7443B"/>
    <w:rsid w:val="00AA14E4"/>
    <w:rsid w:val="00AA5363"/>
    <w:rsid w:val="00AB0E9E"/>
    <w:rsid w:val="00AB13CF"/>
    <w:rsid w:val="00AB5BEA"/>
    <w:rsid w:val="00AC4EBC"/>
    <w:rsid w:val="00AC5549"/>
    <w:rsid w:val="00AC7183"/>
    <w:rsid w:val="00AD3DD3"/>
    <w:rsid w:val="00AD658B"/>
    <w:rsid w:val="00AE5A78"/>
    <w:rsid w:val="00AE75BD"/>
    <w:rsid w:val="00AF6954"/>
    <w:rsid w:val="00B0368C"/>
    <w:rsid w:val="00B04FE3"/>
    <w:rsid w:val="00B13319"/>
    <w:rsid w:val="00B14CB8"/>
    <w:rsid w:val="00B165E7"/>
    <w:rsid w:val="00B1755C"/>
    <w:rsid w:val="00B24857"/>
    <w:rsid w:val="00B258EA"/>
    <w:rsid w:val="00B355E2"/>
    <w:rsid w:val="00B3728F"/>
    <w:rsid w:val="00B45654"/>
    <w:rsid w:val="00B65F09"/>
    <w:rsid w:val="00B67A8F"/>
    <w:rsid w:val="00B718A2"/>
    <w:rsid w:val="00B81C53"/>
    <w:rsid w:val="00B958D9"/>
    <w:rsid w:val="00BA54AD"/>
    <w:rsid w:val="00BB1A44"/>
    <w:rsid w:val="00BB3960"/>
    <w:rsid w:val="00BB4C36"/>
    <w:rsid w:val="00BC25B1"/>
    <w:rsid w:val="00BC302A"/>
    <w:rsid w:val="00BD6BA6"/>
    <w:rsid w:val="00BF50E7"/>
    <w:rsid w:val="00C0677A"/>
    <w:rsid w:val="00C06C96"/>
    <w:rsid w:val="00C10959"/>
    <w:rsid w:val="00C15062"/>
    <w:rsid w:val="00C15108"/>
    <w:rsid w:val="00C47161"/>
    <w:rsid w:val="00C53A4D"/>
    <w:rsid w:val="00C549DF"/>
    <w:rsid w:val="00C54E60"/>
    <w:rsid w:val="00C673C6"/>
    <w:rsid w:val="00C74210"/>
    <w:rsid w:val="00C83593"/>
    <w:rsid w:val="00C85029"/>
    <w:rsid w:val="00C86AE1"/>
    <w:rsid w:val="00C93B2D"/>
    <w:rsid w:val="00C95281"/>
    <w:rsid w:val="00C96997"/>
    <w:rsid w:val="00CA5A47"/>
    <w:rsid w:val="00CB0596"/>
    <w:rsid w:val="00CB63A1"/>
    <w:rsid w:val="00CD08FD"/>
    <w:rsid w:val="00CD2C29"/>
    <w:rsid w:val="00CE172E"/>
    <w:rsid w:val="00CE3319"/>
    <w:rsid w:val="00CE67A5"/>
    <w:rsid w:val="00CE70BD"/>
    <w:rsid w:val="00CF5E19"/>
    <w:rsid w:val="00D0125C"/>
    <w:rsid w:val="00D052BF"/>
    <w:rsid w:val="00D11558"/>
    <w:rsid w:val="00D134AB"/>
    <w:rsid w:val="00D14770"/>
    <w:rsid w:val="00D20ED7"/>
    <w:rsid w:val="00D2605B"/>
    <w:rsid w:val="00D260B0"/>
    <w:rsid w:val="00D34BF9"/>
    <w:rsid w:val="00D35AF5"/>
    <w:rsid w:val="00D46919"/>
    <w:rsid w:val="00D46FAC"/>
    <w:rsid w:val="00D50D49"/>
    <w:rsid w:val="00D575CE"/>
    <w:rsid w:val="00D64979"/>
    <w:rsid w:val="00D746B7"/>
    <w:rsid w:val="00D8094C"/>
    <w:rsid w:val="00D80D8C"/>
    <w:rsid w:val="00D81FEB"/>
    <w:rsid w:val="00D844FE"/>
    <w:rsid w:val="00D938C9"/>
    <w:rsid w:val="00D94B33"/>
    <w:rsid w:val="00DA5D4E"/>
    <w:rsid w:val="00DB520F"/>
    <w:rsid w:val="00DB5ABB"/>
    <w:rsid w:val="00DB7749"/>
    <w:rsid w:val="00DB7F61"/>
    <w:rsid w:val="00DD2826"/>
    <w:rsid w:val="00DD664C"/>
    <w:rsid w:val="00DE2238"/>
    <w:rsid w:val="00DE355F"/>
    <w:rsid w:val="00DE399D"/>
    <w:rsid w:val="00DF3BD4"/>
    <w:rsid w:val="00E0643C"/>
    <w:rsid w:val="00E102E8"/>
    <w:rsid w:val="00E14B96"/>
    <w:rsid w:val="00E17661"/>
    <w:rsid w:val="00E17698"/>
    <w:rsid w:val="00E2481A"/>
    <w:rsid w:val="00E33DCE"/>
    <w:rsid w:val="00E663CF"/>
    <w:rsid w:val="00E71356"/>
    <w:rsid w:val="00E76F4B"/>
    <w:rsid w:val="00E80B36"/>
    <w:rsid w:val="00E82F42"/>
    <w:rsid w:val="00E85D8E"/>
    <w:rsid w:val="00E86683"/>
    <w:rsid w:val="00E870BD"/>
    <w:rsid w:val="00E90FAD"/>
    <w:rsid w:val="00EA3D57"/>
    <w:rsid w:val="00EA451B"/>
    <w:rsid w:val="00EB37A2"/>
    <w:rsid w:val="00EC3340"/>
    <w:rsid w:val="00ED18AB"/>
    <w:rsid w:val="00ED3719"/>
    <w:rsid w:val="00ED7742"/>
    <w:rsid w:val="00EE0784"/>
    <w:rsid w:val="00EE3FDC"/>
    <w:rsid w:val="00EE498F"/>
    <w:rsid w:val="00EF6275"/>
    <w:rsid w:val="00EF630B"/>
    <w:rsid w:val="00EF6FEA"/>
    <w:rsid w:val="00F14D21"/>
    <w:rsid w:val="00F220D8"/>
    <w:rsid w:val="00F23C50"/>
    <w:rsid w:val="00F30150"/>
    <w:rsid w:val="00F358EA"/>
    <w:rsid w:val="00F6462A"/>
    <w:rsid w:val="00F64995"/>
    <w:rsid w:val="00F701F9"/>
    <w:rsid w:val="00F77E8B"/>
    <w:rsid w:val="00F818DC"/>
    <w:rsid w:val="00F84713"/>
    <w:rsid w:val="00F93E9E"/>
    <w:rsid w:val="00F97642"/>
    <w:rsid w:val="00FC2C90"/>
    <w:rsid w:val="00FD6216"/>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fillcolor="white">
      <v:fill color="white"/>
    </o:shapedefaults>
    <o:shapelayout v:ext="edit">
      <o:idmap v:ext="edit" data="1"/>
    </o:shapelayout>
  </w:shapeDefaults>
  <w:decimalSymbol w:val="."/>
  <w:listSeparator w:val=","/>
  <w14:docId w14:val="7F8D30FF"/>
  <w15:chartTrackingRefBased/>
  <w15:docId w15:val="{FABEF87C-B832-473B-9934-9CA359CC3E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BD"/>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2"/>
      </w:numPr>
      <w:pBdr>
        <w:top w:val="single" w:color="auto" w:sz="4" w:space="1"/>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color="auto" w:sz="4" w:space="1"/>
        <w:left w:val="single" w:color="auto" w:sz="4" w:space="4"/>
        <w:bottom w:val="single" w:color="auto" w:sz="4" w:space="1"/>
        <w:right w:val="single" w:color="auto" w:sz="4" w:space="4"/>
      </w:pBdr>
      <w:spacing w:before="120" w:after="120"/>
      <w:jc w:val="center"/>
      <w:outlineLvl w:val="4"/>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color="auto" w:sz="4" w:space="1"/>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link w:val="ListParagraphChar"/>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color="auto" w:sz="4" w:space="1"/>
        <w:left w:val="single" w:color="auto" w:sz="4" w:space="4"/>
        <w:bottom w:val="single" w:color="auto" w:sz="4" w:space="1"/>
        <w:right w:val="single" w:color="auto" w:sz="4" w:space="4"/>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ListParagraphChar">
    <w:name w:val="List Paragraph Char"/>
    <w:link w:val="ListParagraph"/>
    <w:uiPriority w:val="34"/>
    <w:locked/>
    <w:rsid w:val="007E6627"/>
    <w:rPr>
      <w:sz w:val="24"/>
      <w:szCs w:val="24"/>
    </w:rPr>
  </w:style>
  <w:style w:type="paragraph" w:styleId="Caption">
    <w:name w:val="caption"/>
    <w:basedOn w:val="Normal"/>
    <w:next w:val="Normal"/>
    <w:unhideWhenUsed/>
    <w:qFormat/>
    <w:rsid w:val="0071384A"/>
    <w:rPr>
      <w:b/>
      <w:bCs/>
      <w:sz w:val="20"/>
      <w:szCs w:val="20"/>
    </w:rPr>
  </w:style>
  <w:style w:type="character" w:customStyle="1" w:styleId="FootnoteTextChar">
    <w:name w:val="Footnote Text Char"/>
    <w:basedOn w:val="DefaultParagraphFont"/>
    <w:link w:val="FootnoteText"/>
    <w:semiHidden/>
    <w:rsid w:val="00AE75BD"/>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6654">
      <w:bodyDiv w:val="1"/>
      <w:marLeft w:val="0"/>
      <w:marRight w:val="0"/>
      <w:marTop w:val="0"/>
      <w:marBottom w:val="0"/>
      <w:divBdr>
        <w:top w:val="none" w:sz="0" w:space="0" w:color="auto"/>
        <w:left w:val="none" w:sz="0" w:space="0" w:color="auto"/>
        <w:bottom w:val="none" w:sz="0" w:space="0" w:color="auto"/>
        <w:right w:val="none" w:sz="0" w:space="0" w:color="auto"/>
      </w:divBdr>
    </w:div>
    <w:div w:id="29887825">
      <w:bodyDiv w:val="1"/>
      <w:marLeft w:val="0"/>
      <w:marRight w:val="0"/>
      <w:marTop w:val="0"/>
      <w:marBottom w:val="0"/>
      <w:divBdr>
        <w:top w:val="none" w:sz="0" w:space="0" w:color="auto"/>
        <w:left w:val="none" w:sz="0" w:space="0" w:color="auto"/>
        <w:bottom w:val="none" w:sz="0" w:space="0" w:color="auto"/>
        <w:right w:val="none" w:sz="0" w:space="0" w:color="auto"/>
      </w:divBdr>
    </w:div>
    <w:div w:id="40908232">
      <w:bodyDiv w:val="1"/>
      <w:marLeft w:val="0"/>
      <w:marRight w:val="0"/>
      <w:marTop w:val="0"/>
      <w:marBottom w:val="0"/>
      <w:divBdr>
        <w:top w:val="none" w:sz="0" w:space="0" w:color="auto"/>
        <w:left w:val="none" w:sz="0" w:space="0" w:color="auto"/>
        <w:bottom w:val="none" w:sz="0" w:space="0" w:color="auto"/>
        <w:right w:val="none" w:sz="0" w:space="0" w:color="auto"/>
      </w:divBdr>
    </w:div>
    <w:div w:id="88477006">
      <w:bodyDiv w:val="1"/>
      <w:marLeft w:val="0"/>
      <w:marRight w:val="0"/>
      <w:marTop w:val="0"/>
      <w:marBottom w:val="0"/>
      <w:divBdr>
        <w:top w:val="none" w:sz="0" w:space="0" w:color="auto"/>
        <w:left w:val="none" w:sz="0" w:space="0" w:color="auto"/>
        <w:bottom w:val="none" w:sz="0" w:space="0" w:color="auto"/>
        <w:right w:val="none" w:sz="0" w:space="0" w:color="auto"/>
      </w:divBdr>
    </w:div>
    <w:div w:id="88888763">
      <w:bodyDiv w:val="1"/>
      <w:marLeft w:val="0"/>
      <w:marRight w:val="0"/>
      <w:marTop w:val="0"/>
      <w:marBottom w:val="0"/>
      <w:divBdr>
        <w:top w:val="none" w:sz="0" w:space="0" w:color="auto"/>
        <w:left w:val="none" w:sz="0" w:space="0" w:color="auto"/>
        <w:bottom w:val="none" w:sz="0" w:space="0" w:color="auto"/>
        <w:right w:val="none" w:sz="0" w:space="0" w:color="auto"/>
      </w:divBdr>
    </w:div>
    <w:div w:id="99498328">
      <w:bodyDiv w:val="1"/>
      <w:marLeft w:val="0"/>
      <w:marRight w:val="0"/>
      <w:marTop w:val="0"/>
      <w:marBottom w:val="0"/>
      <w:divBdr>
        <w:top w:val="none" w:sz="0" w:space="0" w:color="auto"/>
        <w:left w:val="none" w:sz="0" w:space="0" w:color="auto"/>
        <w:bottom w:val="none" w:sz="0" w:space="0" w:color="auto"/>
        <w:right w:val="none" w:sz="0" w:space="0" w:color="auto"/>
      </w:divBdr>
    </w:div>
    <w:div w:id="100102974">
      <w:bodyDiv w:val="1"/>
      <w:marLeft w:val="0"/>
      <w:marRight w:val="0"/>
      <w:marTop w:val="0"/>
      <w:marBottom w:val="0"/>
      <w:divBdr>
        <w:top w:val="none" w:sz="0" w:space="0" w:color="auto"/>
        <w:left w:val="none" w:sz="0" w:space="0" w:color="auto"/>
        <w:bottom w:val="none" w:sz="0" w:space="0" w:color="auto"/>
        <w:right w:val="none" w:sz="0" w:space="0" w:color="auto"/>
      </w:divBdr>
    </w:div>
    <w:div w:id="152838768">
      <w:bodyDiv w:val="1"/>
      <w:marLeft w:val="0"/>
      <w:marRight w:val="0"/>
      <w:marTop w:val="0"/>
      <w:marBottom w:val="0"/>
      <w:divBdr>
        <w:top w:val="none" w:sz="0" w:space="0" w:color="auto"/>
        <w:left w:val="none" w:sz="0" w:space="0" w:color="auto"/>
        <w:bottom w:val="none" w:sz="0" w:space="0" w:color="auto"/>
        <w:right w:val="none" w:sz="0" w:space="0" w:color="auto"/>
      </w:divBdr>
    </w:div>
    <w:div w:id="177546968">
      <w:bodyDiv w:val="1"/>
      <w:marLeft w:val="0"/>
      <w:marRight w:val="0"/>
      <w:marTop w:val="0"/>
      <w:marBottom w:val="0"/>
      <w:divBdr>
        <w:top w:val="none" w:sz="0" w:space="0" w:color="auto"/>
        <w:left w:val="none" w:sz="0" w:space="0" w:color="auto"/>
        <w:bottom w:val="none" w:sz="0" w:space="0" w:color="auto"/>
        <w:right w:val="none" w:sz="0" w:space="0" w:color="auto"/>
      </w:divBdr>
    </w:div>
    <w:div w:id="198519336">
      <w:bodyDiv w:val="1"/>
      <w:marLeft w:val="0"/>
      <w:marRight w:val="0"/>
      <w:marTop w:val="0"/>
      <w:marBottom w:val="0"/>
      <w:divBdr>
        <w:top w:val="none" w:sz="0" w:space="0" w:color="auto"/>
        <w:left w:val="none" w:sz="0" w:space="0" w:color="auto"/>
        <w:bottom w:val="none" w:sz="0" w:space="0" w:color="auto"/>
        <w:right w:val="none" w:sz="0" w:space="0" w:color="auto"/>
      </w:divBdr>
    </w:div>
    <w:div w:id="200871209">
      <w:bodyDiv w:val="1"/>
      <w:marLeft w:val="0"/>
      <w:marRight w:val="0"/>
      <w:marTop w:val="0"/>
      <w:marBottom w:val="0"/>
      <w:divBdr>
        <w:top w:val="none" w:sz="0" w:space="0" w:color="auto"/>
        <w:left w:val="none" w:sz="0" w:space="0" w:color="auto"/>
        <w:bottom w:val="none" w:sz="0" w:space="0" w:color="auto"/>
        <w:right w:val="none" w:sz="0" w:space="0" w:color="auto"/>
      </w:divBdr>
    </w:div>
    <w:div w:id="239995821">
      <w:bodyDiv w:val="1"/>
      <w:marLeft w:val="0"/>
      <w:marRight w:val="0"/>
      <w:marTop w:val="0"/>
      <w:marBottom w:val="0"/>
      <w:divBdr>
        <w:top w:val="none" w:sz="0" w:space="0" w:color="auto"/>
        <w:left w:val="none" w:sz="0" w:space="0" w:color="auto"/>
        <w:bottom w:val="none" w:sz="0" w:space="0" w:color="auto"/>
        <w:right w:val="none" w:sz="0" w:space="0" w:color="auto"/>
      </w:divBdr>
    </w:div>
    <w:div w:id="282150008">
      <w:bodyDiv w:val="1"/>
      <w:marLeft w:val="0"/>
      <w:marRight w:val="0"/>
      <w:marTop w:val="0"/>
      <w:marBottom w:val="0"/>
      <w:divBdr>
        <w:top w:val="none" w:sz="0" w:space="0" w:color="auto"/>
        <w:left w:val="none" w:sz="0" w:space="0" w:color="auto"/>
        <w:bottom w:val="none" w:sz="0" w:space="0" w:color="auto"/>
        <w:right w:val="none" w:sz="0" w:space="0" w:color="auto"/>
      </w:divBdr>
    </w:div>
    <w:div w:id="300621115">
      <w:bodyDiv w:val="1"/>
      <w:marLeft w:val="0"/>
      <w:marRight w:val="0"/>
      <w:marTop w:val="0"/>
      <w:marBottom w:val="0"/>
      <w:divBdr>
        <w:top w:val="none" w:sz="0" w:space="0" w:color="auto"/>
        <w:left w:val="none" w:sz="0" w:space="0" w:color="auto"/>
        <w:bottom w:val="none" w:sz="0" w:space="0" w:color="auto"/>
        <w:right w:val="none" w:sz="0" w:space="0" w:color="auto"/>
      </w:divBdr>
    </w:div>
    <w:div w:id="337462535">
      <w:bodyDiv w:val="1"/>
      <w:marLeft w:val="0"/>
      <w:marRight w:val="0"/>
      <w:marTop w:val="0"/>
      <w:marBottom w:val="0"/>
      <w:divBdr>
        <w:top w:val="none" w:sz="0" w:space="0" w:color="auto"/>
        <w:left w:val="none" w:sz="0" w:space="0" w:color="auto"/>
        <w:bottom w:val="none" w:sz="0" w:space="0" w:color="auto"/>
        <w:right w:val="none" w:sz="0" w:space="0" w:color="auto"/>
      </w:divBdr>
    </w:div>
    <w:div w:id="347220808">
      <w:bodyDiv w:val="1"/>
      <w:marLeft w:val="0"/>
      <w:marRight w:val="0"/>
      <w:marTop w:val="0"/>
      <w:marBottom w:val="0"/>
      <w:divBdr>
        <w:top w:val="none" w:sz="0" w:space="0" w:color="auto"/>
        <w:left w:val="none" w:sz="0" w:space="0" w:color="auto"/>
        <w:bottom w:val="none" w:sz="0" w:space="0" w:color="auto"/>
        <w:right w:val="none" w:sz="0" w:space="0" w:color="auto"/>
      </w:divBdr>
    </w:div>
    <w:div w:id="427896012">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80775807">
      <w:bodyDiv w:val="1"/>
      <w:marLeft w:val="0"/>
      <w:marRight w:val="0"/>
      <w:marTop w:val="0"/>
      <w:marBottom w:val="0"/>
      <w:divBdr>
        <w:top w:val="none" w:sz="0" w:space="0" w:color="auto"/>
        <w:left w:val="none" w:sz="0" w:space="0" w:color="auto"/>
        <w:bottom w:val="none" w:sz="0" w:space="0" w:color="auto"/>
        <w:right w:val="none" w:sz="0" w:space="0" w:color="auto"/>
      </w:divBdr>
    </w:div>
    <w:div w:id="512189006">
      <w:bodyDiv w:val="1"/>
      <w:marLeft w:val="0"/>
      <w:marRight w:val="0"/>
      <w:marTop w:val="0"/>
      <w:marBottom w:val="0"/>
      <w:divBdr>
        <w:top w:val="none" w:sz="0" w:space="0" w:color="auto"/>
        <w:left w:val="none" w:sz="0" w:space="0" w:color="auto"/>
        <w:bottom w:val="none" w:sz="0" w:space="0" w:color="auto"/>
        <w:right w:val="none" w:sz="0" w:space="0" w:color="auto"/>
      </w:divBdr>
    </w:div>
    <w:div w:id="544293790">
      <w:bodyDiv w:val="1"/>
      <w:marLeft w:val="0"/>
      <w:marRight w:val="0"/>
      <w:marTop w:val="0"/>
      <w:marBottom w:val="0"/>
      <w:divBdr>
        <w:top w:val="none" w:sz="0" w:space="0" w:color="auto"/>
        <w:left w:val="none" w:sz="0" w:space="0" w:color="auto"/>
        <w:bottom w:val="none" w:sz="0" w:space="0" w:color="auto"/>
        <w:right w:val="none" w:sz="0" w:space="0" w:color="auto"/>
      </w:divBdr>
    </w:div>
    <w:div w:id="580915769">
      <w:bodyDiv w:val="1"/>
      <w:marLeft w:val="0"/>
      <w:marRight w:val="0"/>
      <w:marTop w:val="0"/>
      <w:marBottom w:val="0"/>
      <w:divBdr>
        <w:top w:val="none" w:sz="0" w:space="0" w:color="auto"/>
        <w:left w:val="none" w:sz="0" w:space="0" w:color="auto"/>
        <w:bottom w:val="none" w:sz="0" w:space="0" w:color="auto"/>
        <w:right w:val="none" w:sz="0" w:space="0" w:color="auto"/>
      </w:divBdr>
    </w:div>
    <w:div w:id="586114297">
      <w:bodyDiv w:val="1"/>
      <w:marLeft w:val="0"/>
      <w:marRight w:val="0"/>
      <w:marTop w:val="0"/>
      <w:marBottom w:val="0"/>
      <w:divBdr>
        <w:top w:val="none" w:sz="0" w:space="0" w:color="auto"/>
        <w:left w:val="none" w:sz="0" w:space="0" w:color="auto"/>
        <w:bottom w:val="none" w:sz="0" w:space="0" w:color="auto"/>
        <w:right w:val="none" w:sz="0" w:space="0" w:color="auto"/>
      </w:divBdr>
    </w:div>
    <w:div w:id="598411483">
      <w:bodyDiv w:val="1"/>
      <w:marLeft w:val="0"/>
      <w:marRight w:val="0"/>
      <w:marTop w:val="0"/>
      <w:marBottom w:val="0"/>
      <w:divBdr>
        <w:top w:val="none" w:sz="0" w:space="0" w:color="auto"/>
        <w:left w:val="none" w:sz="0" w:space="0" w:color="auto"/>
        <w:bottom w:val="none" w:sz="0" w:space="0" w:color="auto"/>
        <w:right w:val="none" w:sz="0" w:space="0" w:color="auto"/>
      </w:divBdr>
    </w:div>
    <w:div w:id="658268617">
      <w:bodyDiv w:val="1"/>
      <w:marLeft w:val="0"/>
      <w:marRight w:val="0"/>
      <w:marTop w:val="0"/>
      <w:marBottom w:val="0"/>
      <w:divBdr>
        <w:top w:val="none" w:sz="0" w:space="0" w:color="auto"/>
        <w:left w:val="none" w:sz="0" w:space="0" w:color="auto"/>
        <w:bottom w:val="none" w:sz="0" w:space="0" w:color="auto"/>
        <w:right w:val="none" w:sz="0" w:space="0" w:color="auto"/>
      </w:divBdr>
    </w:div>
    <w:div w:id="725643627">
      <w:bodyDiv w:val="1"/>
      <w:marLeft w:val="0"/>
      <w:marRight w:val="0"/>
      <w:marTop w:val="0"/>
      <w:marBottom w:val="0"/>
      <w:divBdr>
        <w:top w:val="none" w:sz="0" w:space="0" w:color="auto"/>
        <w:left w:val="none" w:sz="0" w:space="0" w:color="auto"/>
        <w:bottom w:val="none" w:sz="0" w:space="0" w:color="auto"/>
        <w:right w:val="none" w:sz="0" w:space="0" w:color="auto"/>
      </w:divBdr>
    </w:div>
    <w:div w:id="736634941">
      <w:bodyDiv w:val="1"/>
      <w:marLeft w:val="0"/>
      <w:marRight w:val="0"/>
      <w:marTop w:val="0"/>
      <w:marBottom w:val="0"/>
      <w:divBdr>
        <w:top w:val="none" w:sz="0" w:space="0" w:color="auto"/>
        <w:left w:val="none" w:sz="0" w:space="0" w:color="auto"/>
        <w:bottom w:val="none" w:sz="0" w:space="0" w:color="auto"/>
        <w:right w:val="none" w:sz="0" w:space="0" w:color="auto"/>
      </w:divBdr>
    </w:div>
    <w:div w:id="766733951">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36716966">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22514963">
      <w:bodyDiv w:val="1"/>
      <w:marLeft w:val="0"/>
      <w:marRight w:val="0"/>
      <w:marTop w:val="0"/>
      <w:marBottom w:val="0"/>
      <w:divBdr>
        <w:top w:val="none" w:sz="0" w:space="0" w:color="auto"/>
        <w:left w:val="none" w:sz="0" w:space="0" w:color="auto"/>
        <w:bottom w:val="none" w:sz="0" w:space="0" w:color="auto"/>
        <w:right w:val="none" w:sz="0" w:space="0" w:color="auto"/>
      </w:divBdr>
    </w:div>
    <w:div w:id="1030767312">
      <w:bodyDiv w:val="1"/>
      <w:marLeft w:val="0"/>
      <w:marRight w:val="0"/>
      <w:marTop w:val="0"/>
      <w:marBottom w:val="0"/>
      <w:divBdr>
        <w:top w:val="none" w:sz="0" w:space="0" w:color="auto"/>
        <w:left w:val="none" w:sz="0" w:space="0" w:color="auto"/>
        <w:bottom w:val="none" w:sz="0" w:space="0" w:color="auto"/>
        <w:right w:val="none" w:sz="0" w:space="0" w:color="auto"/>
      </w:divBdr>
    </w:div>
    <w:div w:id="1048870166">
      <w:bodyDiv w:val="1"/>
      <w:marLeft w:val="0"/>
      <w:marRight w:val="0"/>
      <w:marTop w:val="0"/>
      <w:marBottom w:val="0"/>
      <w:divBdr>
        <w:top w:val="none" w:sz="0" w:space="0" w:color="auto"/>
        <w:left w:val="none" w:sz="0" w:space="0" w:color="auto"/>
        <w:bottom w:val="none" w:sz="0" w:space="0" w:color="auto"/>
        <w:right w:val="none" w:sz="0" w:space="0" w:color="auto"/>
      </w:divBdr>
    </w:div>
    <w:div w:id="1108357060">
      <w:bodyDiv w:val="1"/>
      <w:marLeft w:val="0"/>
      <w:marRight w:val="0"/>
      <w:marTop w:val="0"/>
      <w:marBottom w:val="0"/>
      <w:divBdr>
        <w:top w:val="none" w:sz="0" w:space="0" w:color="auto"/>
        <w:left w:val="none" w:sz="0" w:space="0" w:color="auto"/>
        <w:bottom w:val="none" w:sz="0" w:space="0" w:color="auto"/>
        <w:right w:val="none" w:sz="0" w:space="0" w:color="auto"/>
      </w:divBdr>
    </w:div>
    <w:div w:id="1125588286">
      <w:bodyDiv w:val="1"/>
      <w:marLeft w:val="0"/>
      <w:marRight w:val="0"/>
      <w:marTop w:val="0"/>
      <w:marBottom w:val="0"/>
      <w:divBdr>
        <w:top w:val="none" w:sz="0" w:space="0" w:color="auto"/>
        <w:left w:val="none" w:sz="0" w:space="0" w:color="auto"/>
        <w:bottom w:val="none" w:sz="0" w:space="0" w:color="auto"/>
        <w:right w:val="none" w:sz="0" w:space="0" w:color="auto"/>
      </w:divBdr>
    </w:div>
    <w:div w:id="1224558291">
      <w:bodyDiv w:val="1"/>
      <w:marLeft w:val="0"/>
      <w:marRight w:val="0"/>
      <w:marTop w:val="0"/>
      <w:marBottom w:val="0"/>
      <w:divBdr>
        <w:top w:val="none" w:sz="0" w:space="0" w:color="auto"/>
        <w:left w:val="none" w:sz="0" w:space="0" w:color="auto"/>
        <w:bottom w:val="none" w:sz="0" w:space="0" w:color="auto"/>
        <w:right w:val="none" w:sz="0" w:space="0" w:color="auto"/>
      </w:divBdr>
    </w:div>
    <w:div w:id="1298872182">
      <w:bodyDiv w:val="1"/>
      <w:marLeft w:val="0"/>
      <w:marRight w:val="0"/>
      <w:marTop w:val="0"/>
      <w:marBottom w:val="0"/>
      <w:divBdr>
        <w:top w:val="none" w:sz="0" w:space="0" w:color="auto"/>
        <w:left w:val="none" w:sz="0" w:space="0" w:color="auto"/>
        <w:bottom w:val="none" w:sz="0" w:space="0" w:color="auto"/>
        <w:right w:val="none" w:sz="0" w:space="0" w:color="auto"/>
      </w:divBdr>
    </w:div>
    <w:div w:id="1533111370">
      <w:bodyDiv w:val="1"/>
      <w:marLeft w:val="0"/>
      <w:marRight w:val="0"/>
      <w:marTop w:val="0"/>
      <w:marBottom w:val="0"/>
      <w:divBdr>
        <w:top w:val="none" w:sz="0" w:space="0" w:color="auto"/>
        <w:left w:val="none" w:sz="0" w:space="0" w:color="auto"/>
        <w:bottom w:val="none" w:sz="0" w:space="0" w:color="auto"/>
        <w:right w:val="none" w:sz="0" w:space="0" w:color="auto"/>
      </w:divBdr>
    </w:div>
    <w:div w:id="1570921031">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 w:id="1845389999">
      <w:bodyDiv w:val="1"/>
      <w:marLeft w:val="0"/>
      <w:marRight w:val="0"/>
      <w:marTop w:val="0"/>
      <w:marBottom w:val="0"/>
      <w:divBdr>
        <w:top w:val="none" w:sz="0" w:space="0" w:color="auto"/>
        <w:left w:val="none" w:sz="0" w:space="0" w:color="auto"/>
        <w:bottom w:val="none" w:sz="0" w:space="0" w:color="auto"/>
        <w:right w:val="none" w:sz="0" w:space="0" w:color="auto"/>
      </w:divBdr>
    </w:div>
    <w:div w:id="1868564538">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82271184">
      <w:bodyDiv w:val="1"/>
      <w:marLeft w:val="0"/>
      <w:marRight w:val="0"/>
      <w:marTop w:val="0"/>
      <w:marBottom w:val="0"/>
      <w:divBdr>
        <w:top w:val="none" w:sz="0" w:space="0" w:color="auto"/>
        <w:left w:val="none" w:sz="0" w:space="0" w:color="auto"/>
        <w:bottom w:val="none" w:sz="0" w:space="0" w:color="auto"/>
        <w:right w:val="none" w:sz="0" w:space="0" w:color="auto"/>
      </w:divBdr>
    </w:div>
    <w:div w:id="2010130126">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94157872">
      <w:bodyDiv w:val="1"/>
      <w:marLeft w:val="0"/>
      <w:marRight w:val="0"/>
      <w:marTop w:val="0"/>
      <w:marBottom w:val="0"/>
      <w:divBdr>
        <w:top w:val="none" w:sz="0" w:space="0" w:color="auto"/>
        <w:left w:val="none" w:sz="0" w:space="0" w:color="auto"/>
        <w:bottom w:val="none" w:sz="0" w:space="0" w:color="auto"/>
        <w:right w:val="none" w:sz="0" w:space="0" w:color="auto"/>
      </w:divBdr>
    </w:div>
    <w:div w:id="21141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intranet.undp.org/global/documents/ppm/Standard%20text%20for%20Legal%20Context%20section.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ontent.undp.org/go/prescriptive/Project-Management---Prescriptive-Content-Documents/download/?d_id=136036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intranet.undp.org/global/documents/ppm/FINAL%20Risk%20Log%20Deliverable%20Description.doc" TargetMode="External"/><Relationship Id="rId10" Type="http://schemas.openxmlformats.org/officeDocument/2006/relationships/settings" Target="setting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https://intranet.undp.org/global/documents/ppm/FINAL_Risk_Log_Templ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Summary xmlns="f1161f5b-24a3-4c2d-bc81-44cb9325e8ee" xsi:nil="true"/>
    <UNDPPublishedDate xmlns="f1161f5b-24a3-4c2d-bc81-44cb9325e8ee">2012-04-04T12:00:00+00:00</UNDPPublishedDate>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OUCode xmlns="1ed4137b-41b2-488b-8250-6d369ec27664">H04</UndpOUCode>
    <PDC_x0020_Document_x0020_Category xmlns="f1161f5b-24a3-4c2d-bc81-44cb9325e8ee">Project</PDC_x0020_Document_x0020_Category>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Project_x0020_Number xmlns="f1161f5b-24a3-4c2d-bc81-44cb9325e8ee" xsi:nil="true"/>
    <Project_x0020_Manager xmlns="f1161f5b-24a3-4c2d-bc81-44cb9325e8ee" xsi:nil="true"/>
    <TaxCatchAll xmlns="1ed4137b-41b2-488b-8250-6d369ec27664">
      <Value>1110</Value>
      <Value>1590</Value>
      <Value>1</Value>
      <Value>763</Value>
    </TaxCatchAll>
    <c4e2ab2cc9354bbf9064eeb465a566ea xmlns="1ed4137b-41b2-488b-8250-6d369ec27664">
      <Terms xmlns="http://schemas.microsoft.com/office/infopath/2007/PartnerControls"/>
    </c4e2ab2cc9354bbf9064eeb465a566ea>
    <UndpProjectNo xmlns="1ed4137b-41b2-488b-8250-6d369ec27664">00090380</UndpProjectNo>
    <UndpDocStatus xmlns="1ed4137b-41b2-488b-8250-6d369ec27664">Approved</UndpDocStatus>
    <Outcome1 xmlns="f1161f5b-24a3-4c2d-bc81-44cb9325e8ee">00096174</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PSC</TermName>
          <TermId xmlns="http://schemas.microsoft.com/office/infopath/2007/PartnerControls">0d1a34a3-4fe1-474e-93df-b2b0de7943aa</TermId>
        </TermInfo>
      </Terms>
    </gc6531b704974d528487414686b72f6f>
    <_dlc_DocId xmlns="f1161f5b-24a3-4c2d-bc81-44cb9325e8ee">ATLASPDC-4-39493</_dlc_DocId>
    <_dlc_DocIdUrl xmlns="f1161f5b-24a3-4c2d-bc81-44cb9325e8ee">
      <Url>https://info.undp.org/docs/pdc/_layouts/DocIdRedir.aspx?ID=ATLASPDC-4-39493</Url>
      <Description>ATLASPDC-4-39493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C63A1-2BDF-4F39-8A45-C475E0802F85}"/>
</file>

<file path=customXml/itemProps2.xml><?xml version="1.0" encoding="utf-8"?>
<ds:datastoreItem xmlns:ds="http://schemas.openxmlformats.org/officeDocument/2006/customXml" ds:itemID="{34C1B085-12F1-4D91-9D68-B72BC592B109}"/>
</file>

<file path=customXml/itemProps3.xml><?xml version="1.0" encoding="utf-8"?>
<ds:datastoreItem xmlns:ds="http://schemas.openxmlformats.org/officeDocument/2006/customXml" ds:itemID="{9288B150-4584-43DC-86B7-EA066D43044E}"/>
</file>

<file path=customXml/itemProps4.xml><?xml version="1.0" encoding="utf-8"?>
<ds:datastoreItem xmlns:ds="http://schemas.openxmlformats.org/officeDocument/2006/customXml" ds:itemID="{96D4D040-9E21-4008-8CF2-41AA5AF32F4E}"/>
</file>

<file path=customXml/itemProps5.xml><?xml version="1.0" encoding="utf-8"?>
<ds:datastoreItem xmlns:ds="http://schemas.openxmlformats.org/officeDocument/2006/customXml" ds:itemID="{B886FE97-CF49-4C11-BB8B-3F4E7E511697}"/>
</file>

<file path=customXml/itemProps6.xml><?xml version="1.0" encoding="utf-8"?>
<ds:datastoreItem xmlns:ds="http://schemas.openxmlformats.org/officeDocument/2006/customXml" ds:itemID="{99A18338-0FE5-4063-A761-818685A20055}"/>
</file>

<file path=customXml/itemProps7.xml><?xml version="1.0" encoding="utf-8"?>
<ds:datastoreItem xmlns:ds="http://schemas.openxmlformats.org/officeDocument/2006/customXml" ds:itemID="{440F3CAC-325B-4C9F-B517-EE337EE3945C}"/>
</file>

<file path=docProps/app.xml><?xml version="1.0" encoding="utf-8"?>
<Properties xmlns="http://schemas.openxmlformats.org/officeDocument/2006/extended-properties" xmlns:vt="http://schemas.openxmlformats.org/officeDocument/2006/docPropsVTypes">
  <Template>Normal</Template>
  <TotalTime>0</TotalTime>
  <Pages>23</Pages>
  <Words>5459</Words>
  <Characters>31120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36506</CharactersWithSpaces>
  <SharedDoc>false</SharedDoc>
  <HLinks>
    <vt:vector size="24" baseType="variant">
      <vt:variant>
        <vt:i4>393216</vt:i4>
      </vt:variant>
      <vt:variant>
        <vt:i4>27</vt:i4>
      </vt:variant>
      <vt:variant>
        <vt:i4>0</vt:i4>
      </vt:variant>
      <vt:variant>
        <vt:i4>5</vt:i4>
      </vt:variant>
      <vt:variant>
        <vt:lpwstr>https://intranet.undp.org/global/documents/ppm/FINAL Risk Log Deliverable Description.doc</vt:lpwstr>
      </vt:variant>
      <vt:variant>
        <vt:lpwstr/>
      </vt:variant>
      <vt:variant>
        <vt:i4>6357058</vt:i4>
      </vt:variant>
      <vt:variant>
        <vt:i4>24</vt:i4>
      </vt:variant>
      <vt:variant>
        <vt:i4>0</vt:i4>
      </vt:variant>
      <vt:variant>
        <vt:i4>5</vt:i4>
      </vt:variant>
      <vt:variant>
        <vt:lpwstr>https://intranet.undp.org/global/documents/ppm/FINAL_Risk_Log_Template.doc</vt:lpwstr>
      </vt:variant>
      <vt:variant>
        <vt:lpwstr/>
      </vt:variant>
      <vt:variant>
        <vt:i4>3604600</vt:i4>
      </vt:variant>
      <vt:variant>
        <vt:i4>21</vt:i4>
      </vt:variant>
      <vt:variant>
        <vt:i4>0</vt:i4>
      </vt:variant>
      <vt:variant>
        <vt:i4>5</vt:i4>
      </vt:variant>
      <vt:variant>
        <vt:lpwstr>https://intranet.undp.org/global/documents/ppm/Standard text for Legal Context section.docx</vt:lpwstr>
      </vt:variant>
      <vt:variant>
        <vt:lpwstr/>
      </vt:variant>
      <vt:variant>
        <vt:i4>4587578</vt:i4>
      </vt:variant>
      <vt:variant>
        <vt:i4>18</vt:i4>
      </vt:variant>
      <vt:variant>
        <vt:i4>0</vt:i4>
      </vt:variant>
      <vt:variant>
        <vt:i4>5</vt:i4>
      </vt:variant>
      <vt:variant>
        <vt:lpwstr>http://content.undp.org/go/prescriptive/Project-Management---Prescriptive-Content-Documents/download/?d_id=1360367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cp:keywords/>
  <dc:description>Purpose, format, composition and responsibilities regarding the project document format</dc:description>
  <cp:lastModifiedBy>Ferdinand Strobel</cp:lastModifiedBy>
  <cp:revision>2</cp:revision>
  <cp:lastPrinted>2015-06-15T22:43:00Z</cp:lastPrinted>
  <dcterms:created xsi:type="dcterms:W3CDTF">2015-07-21T23:57:00Z</dcterms:created>
  <dcterms:modified xsi:type="dcterms:W3CDTF">2015-07-21T23:57:00Z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9553aad3-afe1-44ba-b93c-7d79c57632f5</vt:lpwstr>
  </property>
  <property fmtid="{D5CDD505-2E9C-101B-9397-08002B2CF9AE}" pid="4" name="_dlc_DocIdUrl">
    <vt:lpwstr>https://intranet.undp.org/global/documents/_layouts/DocIdRedir.aspx?ID=UNDPGBL-229-67, UNDPGBL-229-67</vt:lpwstr>
  </property>
  <property fmtid="{D5CDD505-2E9C-101B-9397-08002B2CF9AE}" pid="5" name="UNDPSubject">
    <vt:lpwstr/>
  </property>
  <property fmtid="{D5CDD505-2E9C-101B-9397-08002B2CF9AE}" pid="6" name="UNDPPOPPKeywords">
    <vt:lpwstr>46;#Project Document|bf9937c4-130a-45b8-a7c6-11b0f1a350eb</vt:lpwstr>
  </property>
  <property fmtid="{D5CDD505-2E9C-101B-9397-08002B2CF9AE}" pid="7" name="UNDPIsPartOf">
    <vt:lpwstr/>
  </property>
  <property fmtid="{D5CDD505-2E9C-101B-9397-08002B2CF9AE}" pid="8" name="TaxCatchAll">
    <vt:lpwstr>46;#Project Document|bf9937c4-130a-45b8-a7c6-11b0f1a350eb</vt:lpwstr>
  </property>
  <property fmtid="{D5CDD505-2E9C-101B-9397-08002B2CF9AE}" pid="9" name="ContentTypeId">
    <vt:lpwstr>0x010100F075C04BA242A84ABD3293E3AD35CDA400AB50428DC784B44FAACCAA5FAE40C0590045B5E632B552204ABF0E616DD66BDA0F</vt:lpwstr>
  </property>
  <property fmtid="{D5CDD505-2E9C-101B-9397-08002B2CF9AE}" pid="10" name="display_urn:schemas-microsoft-com:office:office#UNDPCreator">
    <vt:lpwstr>Judith Puyat-magnaye</vt:lpwstr>
  </property>
  <property fmtid="{D5CDD505-2E9C-101B-9397-08002B2CF9AE}" pid="11" name="display_urn:schemas-microsoft-com:office:office#Focalpoint">
    <vt:lpwstr>Dien Le</vt:lpwstr>
  </property>
  <property fmtid="{D5CDD505-2E9C-101B-9397-08002B2CF9AE}" pid="12" name="Order">
    <vt:lpwstr>6700.00000000000</vt:lpwstr>
  </property>
  <property fmtid="{D5CDD505-2E9C-101B-9397-08002B2CF9AE}" pid="13" name="UNDPCountry">
    <vt:lpwstr/>
  </property>
  <property fmtid="{D5CDD505-2E9C-101B-9397-08002B2CF9AE}" pid="14" name="Atlas_x0020_Document_x0020_Type">
    <vt:lpwstr>228;#Prodoc|5f41516e-5ee3-43b6-82ea-9b89532838d0</vt:lpwstr>
  </property>
  <property fmtid="{D5CDD505-2E9C-101B-9397-08002B2CF9AE}" pid="15" name="UnitTaxHTField0">
    <vt:lpwstr/>
  </property>
  <property fmtid="{D5CDD505-2E9C-101B-9397-08002B2CF9AE}" pid="16" name="UN Languages">
    <vt:lpwstr>1;#English|7f98b732-4b5b-4b70-ba90-a0eff09b5d2d</vt:lpwstr>
  </property>
  <property fmtid="{D5CDD505-2E9C-101B-9397-08002B2CF9AE}" pid="17" name="Operating Unit0">
    <vt:lpwstr>1590;#PSC|0d1a34a3-4fe1-474e-93df-b2b0de7943aa</vt:lpwstr>
  </property>
  <property fmtid="{D5CDD505-2E9C-101B-9397-08002B2CF9AE}" pid="18" name="Atlas Document Status">
    <vt:lpwstr>763;#Draft|121d40a5-e62e-4d42-82e4-d6d12003de0a</vt:lpwstr>
  </property>
  <property fmtid="{D5CDD505-2E9C-101B-9397-08002B2CF9AE}" pid="20" name="UndpUnitMM">
    <vt:lpwstr/>
  </property>
  <property fmtid="{D5CDD505-2E9C-101B-9397-08002B2CF9AE}" pid="21" name="eRegFilingCodeMM">
    <vt:lpwstr/>
  </property>
  <property fmtid="{D5CDD505-2E9C-101B-9397-08002B2CF9AE}" pid="22" name="Unit">
    <vt:lpwstr/>
  </property>
  <property fmtid="{D5CDD505-2E9C-101B-9397-08002B2CF9AE}" pid="23" name="UNDPFocusAreas">
    <vt:lpwstr/>
  </property>
  <property fmtid="{D5CDD505-2E9C-101B-9397-08002B2CF9AE}" pid="24" name="UndpDocTypeMM">
    <vt:lpwstr/>
  </property>
  <property fmtid="{D5CDD505-2E9C-101B-9397-08002B2CF9AE}" pid="25" name="UNDPDocumentCategory">
    <vt:lpwstr/>
  </property>
  <property fmtid="{D5CDD505-2E9C-101B-9397-08002B2CF9AE}" pid="26" name="Atlas Document Type">
    <vt:lpwstr>1110;#Prodoc|099f975e-b4d9-4bba-a499-dbcc387c61ad</vt:lpwstr>
  </property>
  <property fmtid="{D5CDD505-2E9C-101B-9397-08002B2CF9AE}" pid="27" name="DocumentSetDescription">
    <vt:lpwstr/>
  </property>
  <property fmtid="{D5CDD505-2E9C-101B-9397-08002B2CF9AE}" pid="28" name="URL">
    <vt:lpwstr/>
  </property>
</Properties>
</file>